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5C" w:rsidRPr="00FC795C" w:rsidRDefault="00FC795C" w:rsidP="00FC795C">
      <w:pPr>
        <w:shd w:val="clear" w:color="auto" w:fill="FFFFFF"/>
        <w:tabs>
          <w:tab w:val="left" w:leader="underscore" w:pos="3000"/>
          <w:tab w:val="left" w:leader="underscore" w:pos="6086"/>
        </w:tabs>
        <w:spacing w:after="0"/>
        <w:rPr>
          <w:rFonts w:ascii="Times New Roman" w:eastAsia="Times New Roman" w:hAnsi="Times New Roman" w:cs="Times New Roman"/>
          <w:b/>
          <w:bCs/>
          <w:color w:val="000000"/>
          <w:spacing w:val="1"/>
          <w:lang w:val="ru-RU" w:eastAsia="ru-RU"/>
        </w:rPr>
      </w:pPr>
      <w:r w:rsidRPr="00FC795C">
        <w:rPr>
          <w:rFonts w:ascii="Times New Roman" w:eastAsia="Times New Roman" w:hAnsi="Times New Roman" w:cs="Times New Roman"/>
          <w:b/>
          <w:bCs/>
          <w:color w:val="000000"/>
          <w:spacing w:val="1"/>
          <w:lang w:val="ru-RU" w:eastAsia="ru-RU"/>
        </w:rPr>
        <w:t xml:space="preserve">СОВЕТ </w:t>
      </w:r>
      <w:r w:rsidRPr="00FC795C">
        <w:rPr>
          <w:rFonts w:ascii="Times New Roman" w:eastAsia="Times New Roman" w:hAnsi="Times New Roman" w:cs="Times New Roman"/>
          <w:b/>
          <w:bCs/>
          <w:color w:val="000000"/>
          <w:spacing w:val="1"/>
          <w:lang w:val="ru-RU" w:eastAsia="ru-RU"/>
        </w:rPr>
        <w:t>БАГАЕВСКОГО</w:t>
      </w:r>
      <w:r w:rsidRPr="00FC795C">
        <w:rPr>
          <w:rFonts w:ascii="Times New Roman" w:eastAsia="Times New Roman" w:hAnsi="Times New Roman" w:cs="Times New Roman"/>
          <w:b/>
          <w:bCs/>
          <w:color w:val="000000"/>
          <w:spacing w:val="1"/>
          <w:lang w:val="ru-RU" w:eastAsia="ru-RU"/>
        </w:rPr>
        <w:t xml:space="preserve">               </w:t>
      </w:r>
      <w:r w:rsidRPr="00FC795C">
        <w:rPr>
          <w:rFonts w:ascii="Times New Roman" w:eastAsia="Times New Roman" w:hAnsi="Times New Roman" w:cs="Times New Roman"/>
          <w:b/>
          <w:bCs/>
          <w:color w:val="000000"/>
          <w:spacing w:val="1"/>
          <w:lang w:val="ru-RU" w:eastAsia="ru-RU"/>
        </w:rPr>
        <w:t xml:space="preserve">         </w:t>
      </w:r>
      <w:r>
        <w:rPr>
          <w:rFonts w:ascii="Times New Roman" w:eastAsia="Times New Roman" w:hAnsi="Times New Roman" w:cs="Times New Roman"/>
          <w:b/>
          <w:bCs/>
          <w:color w:val="000000"/>
          <w:spacing w:val="1"/>
          <w:lang w:val="ru-RU" w:eastAsia="ru-RU"/>
        </w:rPr>
        <w:t xml:space="preserve">      </w:t>
      </w:r>
      <w:r w:rsidRPr="00FC795C">
        <w:rPr>
          <w:rFonts w:ascii="Times New Roman" w:eastAsia="Times New Roman" w:hAnsi="Times New Roman" w:cs="Times New Roman"/>
          <w:b/>
          <w:bCs/>
          <w:color w:val="000000"/>
          <w:spacing w:val="1"/>
          <w:lang w:val="ru-RU" w:eastAsia="ru-RU"/>
        </w:rPr>
        <w:t xml:space="preserve">  ТАТАРСТАН   РЕСПУБЛИКАСЫ СЕЛЬСКОГО ПОСЕЛЕНИЯ                    </w:t>
      </w:r>
      <w:r>
        <w:rPr>
          <w:rFonts w:ascii="Times New Roman" w:eastAsia="Times New Roman" w:hAnsi="Times New Roman" w:cs="Times New Roman"/>
          <w:b/>
          <w:bCs/>
          <w:color w:val="000000"/>
          <w:spacing w:val="1"/>
          <w:lang w:val="ru-RU" w:eastAsia="ru-RU"/>
        </w:rPr>
        <w:t xml:space="preserve">     </w:t>
      </w:r>
      <w:r w:rsidRPr="00FC795C">
        <w:rPr>
          <w:rFonts w:ascii="Times New Roman" w:eastAsia="Times New Roman" w:hAnsi="Times New Roman" w:cs="Times New Roman"/>
          <w:b/>
          <w:bCs/>
          <w:color w:val="000000"/>
          <w:spacing w:val="1"/>
          <w:lang w:val="ru-RU" w:eastAsia="ru-RU"/>
        </w:rPr>
        <w:t xml:space="preserve"> КАЙБЫЧ МУНИЦИПАЛ РАЙОНЫ</w:t>
      </w:r>
    </w:p>
    <w:p w:rsidR="00FC795C" w:rsidRPr="00FC795C" w:rsidRDefault="00FC795C" w:rsidP="00FC795C">
      <w:pPr>
        <w:shd w:val="clear" w:color="auto" w:fill="FFFFFF"/>
        <w:tabs>
          <w:tab w:val="left" w:leader="underscore" w:pos="3000"/>
          <w:tab w:val="left" w:leader="underscore" w:pos="6086"/>
        </w:tabs>
        <w:spacing w:after="0"/>
        <w:rPr>
          <w:rFonts w:ascii="Times New Roman" w:eastAsia="Times New Roman" w:hAnsi="Times New Roman" w:cs="Times New Roman"/>
          <w:b/>
          <w:bCs/>
          <w:color w:val="000000"/>
          <w:spacing w:val="-1"/>
          <w:lang w:val="tt-RU" w:eastAsia="ru-RU"/>
        </w:rPr>
      </w:pPr>
      <w:r w:rsidRPr="00FC795C">
        <w:rPr>
          <w:rFonts w:ascii="Times New Roman" w:eastAsia="Times New Roman" w:hAnsi="Times New Roman" w:cs="Times New Roman"/>
          <w:b/>
          <w:bCs/>
          <w:color w:val="000000"/>
          <w:spacing w:val="-1"/>
          <w:lang w:val="ru-RU" w:eastAsia="ru-RU"/>
        </w:rPr>
        <w:t xml:space="preserve">             КАЙБИЦКОГО                                 </w:t>
      </w:r>
      <w:r>
        <w:rPr>
          <w:rFonts w:ascii="Times New Roman" w:eastAsia="Times New Roman" w:hAnsi="Times New Roman" w:cs="Times New Roman"/>
          <w:b/>
          <w:bCs/>
          <w:color w:val="000000"/>
          <w:spacing w:val="-1"/>
          <w:lang w:val="ru-RU" w:eastAsia="ru-RU"/>
        </w:rPr>
        <w:t xml:space="preserve">      </w:t>
      </w:r>
      <w:r w:rsidRPr="00FC795C">
        <w:rPr>
          <w:rFonts w:ascii="Times New Roman" w:eastAsia="Times New Roman" w:hAnsi="Times New Roman" w:cs="Times New Roman"/>
          <w:b/>
          <w:bCs/>
          <w:color w:val="000000"/>
          <w:spacing w:val="-1"/>
          <w:lang w:val="ru-RU" w:eastAsia="ru-RU"/>
        </w:rPr>
        <w:t xml:space="preserve">    </w:t>
      </w:r>
      <w:r w:rsidRPr="00FC795C">
        <w:rPr>
          <w:rFonts w:ascii="Times New Roman" w:eastAsia="Times New Roman" w:hAnsi="Times New Roman" w:cs="Times New Roman"/>
          <w:b/>
          <w:bCs/>
          <w:color w:val="000000"/>
          <w:spacing w:val="-1"/>
          <w:lang w:val="ru-RU" w:eastAsia="ru-RU"/>
        </w:rPr>
        <w:t>БАГАЙ</w:t>
      </w:r>
      <w:r w:rsidRPr="00FC795C">
        <w:rPr>
          <w:rFonts w:ascii="Times New Roman" w:eastAsia="Times New Roman" w:hAnsi="Times New Roman" w:cs="Times New Roman"/>
          <w:b/>
          <w:bCs/>
          <w:color w:val="000000"/>
          <w:spacing w:val="-1"/>
          <w:lang w:val="tt-RU" w:eastAsia="ru-RU"/>
        </w:rPr>
        <w:t xml:space="preserve"> АВЫЛ ҖИРЛЕГЕ</w:t>
      </w:r>
    </w:p>
    <w:p w:rsidR="00FC795C" w:rsidRPr="00FC795C" w:rsidRDefault="00FC795C" w:rsidP="00FC795C">
      <w:pPr>
        <w:shd w:val="clear" w:color="auto" w:fill="FFFFFF"/>
        <w:tabs>
          <w:tab w:val="left" w:leader="underscore" w:pos="3000"/>
          <w:tab w:val="left" w:leader="underscore" w:pos="6086"/>
        </w:tabs>
        <w:spacing w:after="0"/>
        <w:rPr>
          <w:rFonts w:ascii="Times New Roman" w:eastAsia="Times New Roman" w:hAnsi="Times New Roman" w:cs="Times New Roman"/>
          <w:b/>
          <w:bCs/>
          <w:color w:val="000000"/>
          <w:spacing w:val="4"/>
          <w:lang w:val="tt-RU" w:eastAsia="ru-RU"/>
        </w:rPr>
      </w:pPr>
      <w:r w:rsidRPr="00FC795C">
        <w:rPr>
          <w:rFonts w:ascii="Times New Roman" w:eastAsia="Times New Roman" w:hAnsi="Times New Roman" w:cs="Times New Roman"/>
          <w:b/>
          <w:bCs/>
          <w:color w:val="000000"/>
          <w:spacing w:val="4"/>
          <w:lang w:val="ru-RU" w:eastAsia="ru-RU"/>
        </w:rPr>
        <w:t>МУНИЦИПАЛЬНОГО РАЙОНА</w:t>
      </w:r>
      <w:r w:rsidRPr="00FC795C">
        <w:rPr>
          <w:rFonts w:ascii="Times New Roman" w:eastAsia="Times New Roman" w:hAnsi="Times New Roman" w:cs="Times New Roman"/>
          <w:b/>
          <w:bCs/>
          <w:color w:val="000000"/>
          <w:spacing w:val="4"/>
          <w:lang w:val="tt-RU" w:eastAsia="ru-RU"/>
        </w:rPr>
        <w:t xml:space="preserve">                                  СОВЕТЫ</w:t>
      </w:r>
    </w:p>
    <w:p w:rsidR="00FC795C" w:rsidRPr="00FC795C" w:rsidRDefault="00FC795C" w:rsidP="00FC795C">
      <w:pPr>
        <w:shd w:val="clear" w:color="auto" w:fill="FFFFFF"/>
        <w:tabs>
          <w:tab w:val="left" w:leader="underscore" w:pos="3000"/>
          <w:tab w:val="left" w:leader="underscore" w:pos="6086"/>
        </w:tabs>
        <w:spacing w:after="0"/>
        <w:ind w:left="768" w:hanging="768"/>
        <w:rPr>
          <w:rFonts w:ascii="Times New Roman" w:eastAsia="Times New Roman" w:hAnsi="Times New Roman" w:cs="Times New Roman"/>
          <w:b/>
          <w:bCs/>
          <w:color w:val="000000"/>
          <w:spacing w:val="4"/>
          <w:lang w:val="tt-RU" w:eastAsia="ru-RU"/>
        </w:rPr>
      </w:pPr>
      <w:r w:rsidRPr="00FC795C">
        <w:rPr>
          <w:rFonts w:ascii="Times New Roman" w:eastAsia="Times New Roman" w:hAnsi="Times New Roman" w:cs="Times New Roman"/>
          <w:b/>
          <w:bCs/>
          <w:color w:val="000000"/>
          <w:spacing w:val="4"/>
          <w:lang w:val="tt-RU" w:eastAsia="ru-RU"/>
        </w:rPr>
        <w:t>РЕСПУБЛИКИ ТАТАРСТАН</w:t>
      </w:r>
    </w:p>
    <w:p w:rsidR="00FC795C" w:rsidRPr="00FC795C" w:rsidRDefault="00FC795C" w:rsidP="00FC795C">
      <w:pPr>
        <w:shd w:val="clear" w:color="auto" w:fill="FFFFFF"/>
        <w:tabs>
          <w:tab w:val="left" w:leader="underscore" w:pos="3000"/>
          <w:tab w:val="left" w:leader="underscore" w:pos="6086"/>
        </w:tabs>
        <w:spacing w:after="0"/>
        <w:ind w:left="768" w:hanging="768"/>
        <w:rPr>
          <w:rFonts w:ascii="Times New Roman" w:eastAsia="Times New Roman" w:hAnsi="Times New Roman" w:cs="Times New Roman"/>
          <w:b/>
          <w:bCs/>
          <w:color w:val="000000"/>
          <w:spacing w:val="4"/>
          <w:lang w:val="tt-RU" w:eastAsia="ru-RU"/>
        </w:rPr>
      </w:pPr>
      <w:r w:rsidRPr="00FC795C">
        <w:rPr>
          <w:rFonts w:ascii="Times New Roman" w:eastAsia="Times New Roman" w:hAnsi="Times New Roman" w:cs="Times New Roman"/>
          <w:b/>
          <w:bCs/>
          <w:color w:val="000000"/>
          <w:spacing w:val="4"/>
          <w:lang w:val="tt-RU" w:eastAsia="ru-RU"/>
        </w:rPr>
        <w:t>_______________________________________________________________</w:t>
      </w:r>
    </w:p>
    <w:p w:rsidR="00FC795C" w:rsidRPr="00FC795C" w:rsidRDefault="00FC795C" w:rsidP="00FC795C">
      <w:pPr>
        <w:autoSpaceDE w:val="0"/>
        <w:autoSpaceDN w:val="0"/>
        <w:adjustRightInd w:val="0"/>
        <w:spacing w:after="0"/>
        <w:ind w:firstLine="720"/>
        <w:rPr>
          <w:rFonts w:ascii="Times New Roman" w:eastAsia="Times New Roman" w:hAnsi="Times New Roman" w:cs="Times New Roman"/>
          <w:b/>
          <w:bCs/>
          <w:lang w:val="tt-RU" w:eastAsia="ru-RU"/>
        </w:rPr>
      </w:pPr>
    </w:p>
    <w:p w:rsidR="00FC795C" w:rsidRPr="00FC795C" w:rsidRDefault="00FC795C" w:rsidP="00FC795C">
      <w:pPr>
        <w:rPr>
          <w:rFonts w:ascii="Times New Roman" w:hAnsi="Times New Roman"/>
          <w:b/>
          <w:sz w:val="28"/>
          <w:szCs w:val="28"/>
          <w:lang w:val="tt-RU"/>
        </w:rPr>
      </w:pPr>
      <w:r w:rsidRPr="00FC795C">
        <w:rPr>
          <w:rFonts w:ascii="Times New Roman" w:hAnsi="Times New Roman"/>
          <w:b/>
          <w:sz w:val="28"/>
          <w:szCs w:val="28"/>
          <w:lang w:val="tt-RU"/>
        </w:rPr>
        <w:t xml:space="preserve">                РЕШЕНИЕ                                                                 КАРАР   </w:t>
      </w:r>
    </w:p>
    <w:p w:rsidR="00FC795C" w:rsidRPr="00FC795C" w:rsidRDefault="00FC795C" w:rsidP="00FC795C">
      <w:pPr>
        <w:tabs>
          <w:tab w:val="left" w:pos="7470"/>
        </w:tabs>
        <w:rPr>
          <w:rFonts w:ascii="Times New Roman" w:hAnsi="Times New Roman"/>
          <w:b/>
          <w:sz w:val="28"/>
          <w:szCs w:val="28"/>
          <w:lang w:val="tt-RU"/>
        </w:rPr>
      </w:pPr>
      <w:r w:rsidRPr="00FC795C">
        <w:rPr>
          <w:rFonts w:ascii="Times New Roman" w:hAnsi="Times New Roman"/>
          <w:b/>
          <w:sz w:val="28"/>
          <w:szCs w:val="28"/>
          <w:lang w:val="tt-RU"/>
        </w:rPr>
        <w:t xml:space="preserve">            2019 </w:t>
      </w:r>
      <w:r w:rsidRPr="00FC795C">
        <w:rPr>
          <w:rFonts w:ascii="Times New Roman" w:hAnsi="Times New Roman"/>
          <w:b/>
          <w:sz w:val="28"/>
          <w:szCs w:val="28"/>
          <w:lang w:val="tt-RU"/>
        </w:rPr>
        <w:t>ел, 21 мае</w:t>
      </w:r>
      <w:r w:rsidRPr="00FC795C">
        <w:rPr>
          <w:rFonts w:ascii="Times New Roman" w:hAnsi="Times New Roman"/>
          <w:b/>
          <w:sz w:val="28"/>
          <w:szCs w:val="28"/>
          <w:lang w:val="tt-RU"/>
        </w:rPr>
        <w:tab/>
        <w:t>№9</w:t>
      </w:r>
    </w:p>
    <w:p w:rsidR="00FC795C" w:rsidRPr="006A2B59" w:rsidRDefault="00FC795C" w:rsidP="00FC795C">
      <w:pPr>
        <w:pStyle w:val="a3"/>
        <w:spacing w:before="0" w:after="0"/>
        <w:rPr>
          <w:rFonts w:ascii="Times New Roman" w:hAnsi="Times New Roman" w:cs="Times New Roman"/>
          <w:sz w:val="28"/>
          <w:szCs w:val="28"/>
          <w:lang w:val="tt-RU"/>
        </w:rPr>
      </w:pPr>
      <w:bookmarkStart w:id="0" w:name="_GoBack"/>
      <w:r w:rsidRPr="006A2B59">
        <w:rPr>
          <w:rFonts w:ascii="Times New Roman" w:hAnsi="Times New Roman" w:cs="Times New Roman"/>
          <w:color w:val="000000"/>
          <w:sz w:val="28"/>
          <w:szCs w:val="28"/>
          <w:shd w:val="clear" w:color="auto" w:fill="F7F7F2"/>
          <w:lang w:val="tt-RU"/>
        </w:rPr>
        <w:t>Һ</w:t>
      </w:r>
      <w:r w:rsidRPr="006A2B59">
        <w:rPr>
          <w:rFonts w:ascii="Times New Roman" w:hAnsi="Times New Roman" w:cs="Times New Roman"/>
          <w:sz w:val="28"/>
          <w:szCs w:val="28"/>
          <w:lang w:val="tt-RU"/>
        </w:rPr>
        <w:t xml:space="preserve">өнәри керемгә салым буенчасалым </w:t>
      </w:r>
    </w:p>
    <w:p w:rsidR="00FC795C" w:rsidRPr="006A2B59" w:rsidRDefault="00FC795C" w:rsidP="00FC795C">
      <w:pPr>
        <w:pStyle w:val="a3"/>
        <w:spacing w:before="0" w:after="0"/>
        <w:rPr>
          <w:rFonts w:ascii="Times New Roman" w:hAnsi="Times New Roman" w:cs="Times New Roman"/>
          <w:sz w:val="28"/>
          <w:szCs w:val="28"/>
          <w:lang w:val="tt-RU"/>
        </w:rPr>
      </w:pPr>
      <w:r w:rsidRPr="006A2B59">
        <w:rPr>
          <w:rFonts w:ascii="Times New Roman" w:hAnsi="Times New Roman" w:cs="Times New Roman"/>
          <w:sz w:val="28"/>
          <w:szCs w:val="28"/>
          <w:lang w:val="tt-RU"/>
        </w:rPr>
        <w:t>потенциалын үстерүне стимуллаштыру</w:t>
      </w:r>
    </w:p>
    <w:p w:rsidR="00FC795C" w:rsidRPr="006A2B59" w:rsidRDefault="00FC795C" w:rsidP="00FC795C">
      <w:pPr>
        <w:pStyle w:val="a3"/>
        <w:spacing w:before="0" w:after="0"/>
        <w:rPr>
          <w:rFonts w:ascii="Times New Roman" w:hAnsi="Times New Roman" w:cs="Times New Roman"/>
          <w:sz w:val="28"/>
          <w:szCs w:val="28"/>
          <w:lang w:val="tt-RU"/>
        </w:rPr>
      </w:pPr>
      <w:r w:rsidRPr="006A2B59">
        <w:rPr>
          <w:rFonts w:ascii="Times New Roman" w:hAnsi="Times New Roman" w:cs="Times New Roman"/>
          <w:sz w:val="28"/>
          <w:szCs w:val="28"/>
          <w:lang w:val="tt-RU"/>
        </w:rPr>
        <w:t>максатларында алына торган башка бюджетара</w:t>
      </w:r>
    </w:p>
    <w:bookmarkEnd w:id="0"/>
    <w:p w:rsidR="00FC795C" w:rsidRPr="006A2B59" w:rsidRDefault="00FC795C" w:rsidP="00FC795C">
      <w:pPr>
        <w:pStyle w:val="a3"/>
        <w:spacing w:before="0" w:after="0"/>
        <w:rPr>
          <w:rFonts w:ascii="Times New Roman" w:hAnsi="Times New Roman" w:cs="Times New Roman"/>
          <w:sz w:val="28"/>
          <w:szCs w:val="28"/>
          <w:lang w:val="tt-RU"/>
        </w:rPr>
      </w:pPr>
      <w:r w:rsidRPr="006A2B59">
        <w:rPr>
          <w:rFonts w:ascii="Times New Roman" w:hAnsi="Times New Roman" w:cs="Times New Roman"/>
          <w:sz w:val="28"/>
          <w:szCs w:val="28"/>
          <w:lang w:val="tt-RU"/>
        </w:rPr>
        <w:t>трансфертлар акчалары исәбеннән гамәлгә</w:t>
      </w:r>
    </w:p>
    <w:p w:rsidR="00FC795C" w:rsidRPr="006A2B59" w:rsidRDefault="00FC795C" w:rsidP="00FC795C">
      <w:pPr>
        <w:pStyle w:val="a3"/>
        <w:spacing w:before="0" w:after="0"/>
        <w:rPr>
          <w:rFonts w:ascii="Times New Roman" w:hAnsi="Times New Roman" w:cs="Times New Roman"/>
          <w:sz w:val="28"/>
          <w:szCs w:val="28"/>
          <w:lang w:val="tt-RU"/>
        </w:rPr>
      </w:pPr>
      <w:r w:rsidRPr="006A2B59">
        <w:rPr>
          <w:rFonts w:ascii="Times New Roman" w:hAnsi="Times New Roman" w:cs="Times New Roman"/>
          <w:sz w:val="28"/>
          <w:szCs w:val="28"/>
          <w:lang w:val="tt-RU"/>
        </w:rPr>
        <w:t>ашырыла торган чыгымнарны жибэрү хакында</w:t>
      </w:r>
    </w:p>
    <w:p w:rsidR="00FC795C" w:rsidRPr="006A2B59" w:rsidRDefault="00FC795C" w:rsidP="00FC795C">
      <w:pPr>
        <w:pStyle w:val="a3"/>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A2B59">
        <w:rPr>
          <w:rFonts w:ascii="Times New Roman" w:hAnsi="Times New Roman" w:cs="Times New Roman"/>
          <w:sz w:val="28"/>
          <w:szCs w:val="28"/>
          <w:lang w:val="tt-RU"/>
        </w:rPr>
        <w:t>Муниципаль берәмлекләрнең чыгым йөкләмәләрен үтәүне финанслар белән тәэмин итүгә Та</w:t>
      </w:r>
      <w:r>
        <w:rPr>
          <w:rFonts w:ascii="Times New Roman" w:hAnsi="Times New Roman" w:cs="Times New Roman"/>
          <w:sz w:val="28"/>
          <w:szCs w:val="28"/>
          <w:lang w:val="tt-RU"/>
        </w:rPr>
        <w:t>тарстан Республикасы бюджетыннан</w:t>
      </w:r>
      <w:r w:rsidRPr="006A2B59">
        <w:rPr>
          <w:rFonts w:ascii="Times New Roman" w:hAnsi="Times New Roman" w:cs="Times New Roman"/>
          <w:sz w:val="28"/>
          <w:szCs w:val="28"/>
          <w:lang w:val="tt-RU"/>
        </w:rPr>
        <w:t xml:space="preserve"> Татарстан Республикасы Муниципаль берәмлекләре бюджетларына башка бюджетара трансфертлар бирү тәртибенең 7 пункты нигезендә, «Татарстан Республикасы бюджетыннан Татарстан Республикасы Муниципаль берэмлеклэре бюджетларына муниципаль берәмлекләрнең чыгым йөкләмәләрен үтәүне финанслар белән тәэмин итүгә башка бюджетара трансфертлар биру тәртибен раслау турында»гы Татарстан Республикасы Министрлар Кабинетының 2010 елның 28 нче мартындагы 233 нче карары белән расланган һәм профессиональ керемгә салым буенча салым потенциалы үсешен стимуллаштыру максатларында Татарстан Республикасы Кайбыч муниципаль районы </w:t>
      </w:r>
      <w:r>
        <w:rPr>
          <w:rFonts w:ascii="Times New Roman" w:eastAsia="Times New Roman" w:hAnsi="Times New Roman" w:cs="Times New Roman"/>
          <w:bCs/>
          <w:sz w:val="28"/>
          <w:szCs w:val="28"/>
          <w:lang w:val="tt-RU" w:eastAsia="ru-RU" w:bidi="ru-RU"/>
        </w:rPr>
        <w:t>Багай</w:t>
      </w:r>
      <w:r w:rsidRPr="006A2B59">
        <w:rPr>
          <w:rFonts w:ascii="Times New Roman" w:hAnsi="Times New Roman" w:cs="Times New Roman"/>
          <w:sz w:val="28"/>
          <w:szCs w:val="28"/>
          <w:lang w:val="tt-RU"/>
        </w:rPr>
        <w:t xml:space="preserve"> авыл җирлеге Советы</w:t>
      </w:r>
    </w:p>
    <w:p w:rsidR="00FC795C" w:rsidRPr="006A2B59" w:rsidRDefault="00FC795C" w:rsidP="00FC795C">
      <w:pPr>
        <w:pStyle w:val="a3"/>
        <w:rPr>
          <w:rFonts w:ascii="Times New Roman" w:hAnsi="Times New Roman" w:cs="Times New Roman"/>
          <w:sz w:val="28"/>
          <w:szCs w:val="28"/>
          <w:lang w:val="tt-RU"/>
        </w:rPr>
      </w:pPr>
      <w:r w:rsidRPr="006A2B59">
        <w:rPr>
          <w:rFonts w:ascii="Times New Roman" w:hAnsi="Times New Roman" w:cs="Times New Roman"/>
          <w:sz w:val="28"/>
          <w:szCs w:val="28"/>
          <w:lang w:val="tt-RU"/>
        </w:rPr>
        <w:t xml:space="preserve">                                                          КАРАР КАБУЛ ИТТЕ:</w:t>
      </w:r>
    </w:p>
    <w:p w:rsidR="00FC795C" w:rsidRPr="006A2B59" w:rsidRDefault="00FC795C" w:rsidP="00FC795C">
      <w:pPr>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6A2B59">
        <w:rPr>
          <w:rFonts w:ascii="Times New Roman" w:hAnsi="Times New Roman" w:cs="Times New Roman"/>
          <w:sz w:val="28"/>
          <w:szCs w:val="28"/>
          <w:lang w:val="tt-RU"/>
        </w:rPr>
        <w:t>Татарстан Республикасы Кайбыч муниципаль районы бюджетыннан алына торган башка бюджетара трансфертлар исәбенә «Россия Федерациясендә җирле үзидарәне оештыруның гомуми принциплары турында»гы 2003 елның 6 октябрендәге 131-ФЗ номерлы Федераль законнын 14 статьясындагы 3 пункты нигезендэ Бэм «Татарстан Республикасында жирле узидарэ турында»гы 2004 елнын 28 июлендэге 45-ТРЗ номерлы Татарстан Республикасы Законының 15 статьясындагы 3 пункты нигезендэ авыл җирлегенең җирле әһәмияттәге мәсьәләләрен хәл итүгә юнәлдерелгән чыгымнарны расларга.</w:t>
      </w:r>
    </w:p>
    <w:p w:rsidR="00FC795C" w:rsidRPr="006A2B59" w:rsidRDefault="00FC795C" w:rsidP="00FC795C">
      <w:pPr>
        <w:rPr>
          <w:rFonts w:ascii="Times New Roman" w:hAnsi="Times New Roman" w:cs="Times New Roman"/>
          <w:sz w:val="28"/>
          <w:szCs w:val="28"/>
          <w:lang w:val="tt-RU"/>
        </w:rPr>
      </w:pPr>
      <w:r>
        <w:rPr>
          <w:rFonts w:ascii="Times New Roman" w:hAnsi="Times New Roman" w:cs="Times New Roman"/>
          <w:sz w:val="28"/>
          <w:szCs w:val="28"/>
          <w:lang w:val="tt-RU"/>
        </w:rPr>
        <w:t xml:space="preserve">      2.</w:t>
      </w:r>
      <w:r w:rsidRPr="006A2B59">
        <w:rPr>
          <w:rFonts w:ascii="Times New Roman" w:hAnsi="Times New Roman" w:cs="Times New Roman"/>
          <w:sz w:val="28"/>
          <w:szCs w:val="28"/>
          <w:lang w:val="tt-RU"/>
        </w:rPr>
        <w:t xml:space="preserve">Әлеге карарны «Татарстан Республикасынын рәсми хокукый мәгьлүмат порталында» (http://ргаvo.tatarstan.гu) һәм Татарстан Республикасы Кайбыч муниципаль районы </w:t>
      </w:r>
      <w:r>
        <w:rPr>
          <w:rFonts w:ascii="Times New Roman" w:eastAsia="Times New Roman" w:hAnsi="Times New Roman" w:cs="Times New Roman"/>
          <w:bCs/>
          <w:sz w:val="28"/>
          <w:szCs w:val="28"/>
          <w:lang w:val="tt-RU" w:eastAsia="ru-RU" w:bidi="ru-RU"/>
        </w:rPr>
        <w:t>Багай</w:t>
      </w:r>
      <w:r w:rsidRPr="006A2B59">
        <w:rPr>
          <w:rFonts w:ascii="Times New Roman" w:hAnsi="Times New Roman" w:cs="Times New Roman"/>
          <w:sz w:val="28"/>
          <w:szCs w:val="28"/>
          <w:lang w:val="tt-RU"/>
        </w:rPr>
        <w:t xml:space="preserve"> авыл җирлегенең рәсми сайтында урнаштыру юлы белән халыкка игълан итәргә.</w:t>
      </w:r>
    </w:p>
    <w:p w:rsidR="00FC795C" w:rsidRPr="006A2B59" w:rsidRDefault="00FC795C" w:rsidP="00FC795C">
      <w:pPr>
        <w:pStyle w:val="FirstParagraph"/>
        <w:ind w:left="480"/>
        <w:rPr>
          <w:rFonts w:ascii="Times New Roman" w:hAnsi="Times New Roman" w:cs="Times New Roman"/>
          <w:sz w:val="28"/>
          <w:szCs w:val="28"/>
          <w:lang w:val="tt-RU"/>
        </w:rPr>
      </w:pPr>
      <w:r>
        <w:rPr>
          <w:rFonts w:ascii="Times New Roman" w:hAnsi="Times New Roman" w:cs="Times New Roman"/>
          <w:sz w:val="28"/>
          <w:szCs w:val="28"/>
          <w:lang w:val="tt-RU"/>
        </w:rPr>
        <w:lastRenderedPageBreak/>
        <w:t>3.</w:t>
      </w:r>
      <w:r w:rsidRPr="006A2B59">
        <w:rPr>
          <w:rFonts w:ascii="Times New Roman" w:hAnsi="Times New Roman" w:cs="Times New Roman"/>
          <w:sz w:val="28"/>
          <w:szCs w:val="28"/>
          <w:lang w:val="tt-RU"/>
        </w:rPr>
        <w:t>Әлеге карарның үтәлешен контрольдә тотуны үземдә калдырам.</w:t>
      </w:r>
    </w:p>
    <w:p w:rsidR="00FC795C" w:rsidRPr="00FC795C" w:rsidRDefault="00FC795C" w:rsidP="00FC795C">
      <w:pPr>
        <w:tabs>
          <w:tab w:val="left" w:pos="6720"/>
        </w:tabs>
        <w:spacing w:after="0"/>
        <w:jc w:val="both"/>
        <w:rPr>
          <w:rFonts w:ascii="Times New Roman" w:eastAsia="Calibri" w:hAnsi="Times New Roman" w:cs="Times New Roman"/>
          <w:b/>
          <w:sz w:val="28"/>
          <w:szCs w:val="28"/>
          <w:lang w:val="tt-RU"/>
        </w:rPr>
      </w:pPr>
      <w:r w:rsidRPr="00FC795C">
        <w:rPr>
          <w:rFonts w:ascii="Times New Roman" w:eastAsia="Calibri" w:hAnsi="Times New Roman" w:cs="Times New Roman"/>
          <w:b/>
          <w:sz w:val="28"/>
          <w:szCs w:val="28"/>
          <w:lang w:val="tt-RU"/>
        </w:rPr>
        <w:t xml:space="preserve">Татарстан Республикасы Кайбыч           </w:t>
      </w:r>
      <w:r w:rsidRPr="00FC795C">
        <w:rPr>
          <w:rFonts w:ascii="Times New Roman" w:eastAsia="Calibri" w:hAnsi="Times New Roman" w:cs="Times New Roman"/>
          <w:b/>
          <w:sz w:val="28"/>
          <w:szCs w:val="28"/>
          <w:lang w:val="tt-RU"/>
        </w:rPr>
        <w:tab/>
      </w:r>
    </w:p>
    <w:p w:rsidR="00FC795C" w:rsidRPr="00FC795C" w:rsidRDefault="00FC795C" w:rsidP="00FC795C">
      <w:pPr>
        <w:spacing w:after="0"/>
        <w:jc w:val="both"/>
        <w:rPr>
          <w:rFonts w:ascii="Times New Roman" w:eastAsia="Calibri" w:hAnsi="Times New Roman" w:cs="Times New Roman"/>
          <w:b/>
          <w:sz w:val="28"/>
          <w:szCs w:val="28"/>
          <w:lang w:val="tt-RU"/>
        </w:rPr>
      </w:pPr>
      <w:r w:rsidRPr="00FC795C">
        <w:rPr>
          <w:rFonts w:ascii="Times New Roman" w:eastAsia="Calibri" w:hAnsi="Times New Roman" w:cs="Times New Roman"/>
          <w:b/>
          <w:sz w:val="28"/>
          <w:szCs w:val="28"/>
          <w:lang w:val="tt-RU"/>
        </w:rPr>
        <w:t xml:space="preserve">муниципаль районы </w:t>
      </w:r>
      <w:r w:rsidRPr="00FC795C">
        <w:rPr>
          <w:rFonts w:ascii="Times New Roman" w:eastAsia="Calibri" w:hAnsi="Times New Roman" w:cs="Times New Roman"/>
          <w:b/>
          <w:sz w:val="28"/>
          <w:szCs w:val="28"/>
          <w:lang w:val="tt-RU"/>
        </w:rPr>
        <w:t>Багай</w:t>
      </w:r>
      <w:r w:rsidRPr="00FC795C">
        <w:rPr>
          <w:rFonts w:ascii="Times New Roman" w:eastAsia="Calibri" w:hAnsi="Times New Roman" w:cs="Times New Roman"/>
          <w:b/>
          <w:sz w:val="28"/>
          <w:szCs w:val="28"/>
          <w:lang w:val="tt-RU"/>
        </w:rPr>
        <w:t xml:space="preserve"> авыл</w:t>
      </w:r>
    </w:p>
    <w:p w:rsidR="00FC795C" w:rsidRPr="00FC795C" w:rsidRDefault="00FC795C" w:rsidP="00FC795C">
      <w:pPr>
        <w:spacing w:after="0"/>
        <w:jc w:val="both"/>
        <w:rPr>
          <w:rFonts w:ascii="Times New Roman" w:eastAsia="Calibri" w:hAnsi="Times New Roman" w:cs="Times New Roman"/>
          <w:b/>
          <w:sz w:val="28"/>
          <w:szCs w:val="28"/>
          <w:lang w:val="tt-RU"/>
        </w:rPr>
      </w:pPr>
      <w:r w:rsidRPr="00FC795C">
        <w:rPr>
          <w:rFonts w:ascii="Times New Roman" w:eastAsia="Calibri" w:hAnsi="Times New Roman" w:cs="Times New Roman"/>
          <w:b/>
          <w:sz w:val="28"/>
          <w:szCs w:val="28"/>
          <w:lang w:val="tt-RU"/>
        </w:rPr>
        <w:t xml:space="preserve">җирлеге башлыгы                                                              </w:t>
      </w:r>
      <w:r w:rsidRPr="00FC795C">
        <w:rPr>
          <w:rFonts w:ascii="Times New Roman" w:eastAsia="Calibri" w:hAnsi="Times New Roman" w:cs="Times New Roman"/>
          <w:b/>
          <w:sz w:val="28"/>
          <w:szCs w:val="28"/>
          <w:lang w:val="tt-RU"/>
        </w:rPr>
        <w:t>Р.Ф.Кузнецова</w:t>
      </w:r>
    </w:p>
    <w:p w:rsidR="00FC795C" w:rsidRPr="00FC795C" w:rsidRDefault="00FC795C" w:rsidP="00FC795C">
      <w:pPr>
        <w:pStyle w:val="a3"/>
        <w:ind w:left="480"/>
        <w:rPr>
          <w:b/>
          <w:lang w:val="tt-RU"/>
        </w:rPr>
      </w:pPr>
    </w:p>
    <w:p w:rsidR="003761A8" w:rsidRPr="00FC795C" w:rsidRDefault="003761A8">
      <w:pPr>
        <w:rPr>
          <w:lang w:val="ru-RU"/>
        </w:rPr>
      </w:pPr>
    </w:p>
    <w:sectPr w:rsidR="003761A8" w:rsidRPr="00FC795C">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5D"/>
    <w:rsid w:val="003761A8"/>
    <w:rsid w:val="00687E5D"/>
    <w:rsid w:val="00FC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AAD1"/>
  <w15:chartTrackingRefBased/>
  <w15:docId w15:val="{FF238B39-A737-4718-A9DE-CED7AC0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95C"/>
    <w:pPr>
      <w:spacing w:after="200" w:line="240" w:lineRule="auto"/>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C795C"/>
    <w:pPr>
      <w:spacing w:before="180" w:after="180"/>
    </w:pPr>
  </w:style>
  <w:style w:type="character" w:customStyle="1" w:styleId="a4">
    <w:name w:val="Основной текст Знак"/>
    <w:basedOn w:val="a0"/>
    <w:link w:val="a3"/>
    <w:rsid w:val="00FC795C"/>
    <w:rPr>
      <w:sz w:val="24"/>
      <w:szCs w:val="24"/>
      <w:lang w:val="en-US"/>
    </w:rPr>
  </w:style>
  <w:style w:type="paragraph" w:customStyle="1" w:styleId="FirstParagraph">
    <w:name w:val="First Paragraph"/>
    <w:basedOn w:val="a3"/>
    <w:next w:val="a3"/>
    <w:qFormat/>
    <w:rsid w:val="00FC7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Багаево</dc:creator>
  <cp:keywords/>
  <dc:description/>
  <cp:lastModifiedBy>Багаево</cp:lastModifiedBy>
  <cp:revision>2</cp:revision>
  <dcterms:created xsi:type="dcterms:W3CDTF">2019-06-19T14:10:00Z</dcterms:created>
  <dcterms:modified xsi:type="dcterms:W3CDTF">2019-06-19T14:14:00Z</dcterms:modified>
</cp:coreProperties>
</file>