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9"/>
        <w:tblW w:w="9781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490126" w:rsidRPr="006A3337" w:rsidTr="0049012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ИСПОЛНИТЕЛЬНЫЙ 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КОМИТЕТ </w:t>
            </w:r>
            <w:r w:rsidR="0085796C">
              <w:rPr>
                <w:rFonts w:ascii="Times New Roman" w:hAnsi="Times New Roman"/>
                <w:b/>
                <w:sz w:val="24"/>
                <w:szCs w:val="24"/>
              </w:rPr>
              <w:t>БАГАЕВСКОГО</w:t>
            </w: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   СЕЛЬСКОГО ПОСЕЛЕНИЯ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90126" w:rsidRPr="006A3337" w:rsidRDefault="00490126" w:rsidP="0049012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0126" w:rsidRPr="006A3337" w:rsidRDefault="00490126" w:rsidP="004901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3337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Р</w:t>
            </w: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>ЕСПУБЛИКАСЫ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>КАЙБЫЧ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490126" w:rsidRPr="006A3337" w:rsidRDefault="0085796C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БАГАЙ</w:t>
            </w:r>
            <w:r w:rsidR="00490126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="00490126" w:rsidRPr="006A3337">
              <w:rPr>
                <w:rFonts w:ascii="Times New Roman" w:hAnsi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490126" w:rsidRPr="006A3337" w:rsidRDefault="00490126" w:rsidP="0049012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490126" w:rsidRPr="006A3337" w:rsidRDefault="00490126" w:rsidP="00490126">
      <w:pPr>
        <w:rPr>
          <w:rFonts w:ascii="Times New Roman" w:hAnsi="Times New Roman"/>
          <w:b/>
          <w:noProof/>
          <w:sz w:val="28"/>
          <w:szCs w:val="28"/>
        </w:rPr>
      </w:pPr>
    </w:p>
    <w:p w:rsidR="00490126" w:rsidRDefault="00490126" w:rsidP="00490126">
      <w:pPr>
        <w:rPr>
          <w:rFonts w:ascii="Times New Roman" w:hAnsi="Times New Roman"/>
          <w:b/>
          <w:noProof/>
          <w:sz w:val="28"/>
          <w:szCs w:val="28"/>
        </w:rPr>
      </w:pPr>
      <w:r w:rsidRPr="006A3337">
        <w:rPr>
          <w:rFonts w:ascii="Times New Roman" w:hAnsi="Times New Roman"/>
          <w:b/>
          <w:noProof/>
          <w:sz w:val="28"/>
          <w:szCs w:val="28"/>
        </w:rPr>
        <w:t xml:space="preserve">       </w:t>
      </w:r>
    </w:p>
    <w:p w:rsidR="00490126" w:rsidRPr="006A3337" w:rsidRDefault="00490126" w:rsidP="00490126">
      <w:pPr>
        <w:rPr>
          <w:rFonts w:ascii="Times New Roman" w:hAnsi="Times New Roman"/>
          <w:b/>
          <w:noProof/>
          <w:sz w:val="28"/>
          <w:szCs w:val="28"/>
          <w:lang w:val="tt-RU"/>
        </w:rPr>
      </w:pPr>
      <w:r w:rsidRPr="006A3337">
        <w:rPr>
          <w:rFonts w:ascii="Times New Roman" w:hAnsi="Times New Roman"/>
          <w:b/>
          <w:noProof/>
          <w:sz w:val="28"/>
          <w:szCs w:val="28"/>
        </w:rPr>
        <w:t xml:space="preserve">    ПОСТАНОВЛЕНИЕ                                                            КАРАР</w:t>
      </w:r>
    </w:p>
    <w:p w:rsidR="00490126" w:rsidRPr="006A3337" w:rsidRDefault="00490126" w:rsidP="00490126">
      <w:pPr>
        <w:rPr>
          <w:rFonts w:ascii="Times New Roman" w:hAnsi="Times New Roman"/>
          <w:b/>
          <w:noProof/>
          <w:sz w:val="28"/>
          <w:szCs w:val="28"/>
          <w:lang w:val="tt-RU"/>
        </w:rPr>
      </w:pPr>
    </w:p>
    <w:p w:rsidR="00490126" w:rsidRDefault="00490126" w:rsidP="00490126">
      <w:pPr>
        <w:shd w:val="clear" w:color="auto" w:fill="FFFFFF"/>
        <w:tabs>
          <w:tab w:val="left" w:pos="2213"/>
          <w:tab w:val="left" w:pos="8630"/>
        </w:tabs>
        <w:spacing w:before="317"/>
        <w:ind w:left="614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BA78FD">
        <w:rPr>
          <w:rFonts w:ascii="Times New Roman" w:hAnsi="Times New Roman"/>
          <w:spacing w:val="-4"/>
          <w:sz w:val="26"/>
          <w:szCs w:val="26"/>
        </w:rPr>
        <w:t xml:space="preserve">« </w:t>
      </w:r>
      <w:r w:rsidR="00753CCF">
        <w:rPr>
          <w:rFonts w:ascii="Times New Roman" w:hAnsi="Times New Roman"/>
          <w:spacing w:val="-4"/>
          <w:sz w:val="26"/>
          <w:szCs w:val="26"/>
        </w:rPr>
        <w:t>21</w:t>
      </w:r>
      <w:r w:rsidRPr="00BA78FD">
        <w:rPr>
          <w:rFonts w:ascii="Times New Roman" w:hAnsi="Times New Roman"/>
          <w:spacing w:val="-4"/>
          <w:sz w:val="26"/>
          <w:szCs w:val="26"/>
        </w:rPr>
        <w:t xml:space="preserve">» </w:t>
      </w:r>
      <w:r>
        <w:rPr>
          <w:rFonts w:ascii="Times New Roman" w:hAnsi="Times New Roman"/>
          <w:spacing w:val="-4"/>
          <w:sz w:val="26"/>
          <w:szCs w:val="26"/>
        </w:rPr>
        <w:t>марта</w:t>
      </w:r>
      <w:r w:rsidRPr="00BA78FD">
        <w:rPr>
          <w:rFonts w:ascii="Times New Roman" w:hAnsi="Times New Roman"/>
          <w:sz w:val="26"/>
          <w:szCs w:val="26"/>
        </w:rPr>
        <w:t xml:space="preserve"> </w:t>
      </w:r>
      <w:r w:rsidRPr="00BA78FD">
        <w:rPr>
          <w:rFonts w:ascii="Times New Roman" w:hAnsi="Times New Roman"/>
          <w:spacing w:val="-4"/>
          <w:sz w:val="26"/>
          <w:szCs w:val="26"/>
        </w:rPr>
        <w:t xml:space="preserve">2016г.                       </w:t>
      </w:r>
      <w:r w:rsidRPr="00BA78FD">
        <w:rPr>
          <w:rFonts w:ascii="Times New Roman" w:hAnsi="Times New Roman"/>
          <w:spacing w:val="-4"/>
          <w:sz w:val="26"/>
          <w:szCs w:val="26"/>
          <w:lang w:val="tt-RU"/>
        </w:rPr>
        <w:t>с</w:t>
      </w:r>
      <w:proofErr w:type="gramStart"/>
      <w:r w:rsidRPr="00BA78FD">
        <w:rPr>
          <w:rFonts w:ascii="Times New Roman" w:hAnsi="Times New Roman"/>
          <w:spacing w:val="-4"/>
          <w:sz w:val="26"/>
          <w:szCs w:val="26"/>
          <w:lang w:val="tt-RU"/>
        </w:rPr>
        <w:t>.</w:t>
      </w:r>
      <w:r w:rsidR="0085796C">
        <w:rPr>
          <w:rFonts w:ascii="Times New Roman" w:hAnsi="Times New Roman"/>
          <w:spacing w:val="-4"/>
          <w:sz w:val="26"/>
          <w:szCs w:val="26"/>
          <w:lang w:val="tt-RU"/>
        </w:rPr>
        <w:t>Б</w:t>
      </w:r>
      <w:proofErr w:type="gramEnd"/>
      <w:r w:rsidR="0085796C">
        <w:rPr>
          <w:rFonts w:ascii="Times New Roman" w:hAnsi="Times New Roman"/>
          <w:spacing w:val="-4"/>
          <w:sz w:val="26"/>
          <w:szCs w:val="26"/>
          <w:lang w:val="tt-RU"/>
        </w:rPr>
        <w:t>агаево</w:t>
      </w:r>
      <w:r w:rsidRPr="00BA78FD">
        <w:rPr>
          <w:rFonts w:ascii="Times New Roman" w:hAnsi="Times New Roman"/>
          <w:spacing w:val="-4"/>
          <w:sz w:val="26"/>
          <w:szCs w:val="26"/>
          <w:lang w:val="tt-RU"/>
        </w:rPr>
        <w:t xml:space="preserve">                  </w:t>
      </w:r>
      <w:r>
        <w:rPr>
          <w:rFonts w:ascii="Times New Roman" w:hAnsi="Times New Roman"/>
          <w:spacing w:val="-4"/>
          <w:sz w:val="26"/>
          <w:szCs w:val="26"/>
        </w:rPr>
        <w:t xml:space="preserve">        </w:t>
      </w:r>
      <w:r w:rsidR="00BA24C0">
        <w:rPr>
          <w:rFonts w:ascii="Times New Roman" w:hAnsi="Times New Roman"/>
          <w:spacing w:val="-4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pacing w:val="-4"/>
          <w:sz w:val="26"/>
          <w:szCs w:val="26"/>
        </w:rPr>
        <w:t xml:space="preserve">      </w:t>
      </w:r>
      <w:r w:rsidRPr="00BA78FD">
        <w:rPr>
          <w:rFonts w:ascii="Times New Roman" w:hAnsi="Times New Roman"/>
          <w:spacing w:val="-4"/>
          <w:sz w:val="26"/>
          <w:szCs w:val="26"/>
        </w:rPr>
        <w:t xml:space="preserve">  №</w:t>
      </w:r>
      <w:r>
        <w:rPr>
          <w:rFonts w:ascii="Times New Roman" w:hAnsi="Times New Roman"/>
          <w:spacing w:val="-4"/>
          <w:sz w:val="26"/>
          <w:szCs w:val="26"/>
        </w:rPr>
        <w:t>6</w:t>
      </w:r>
    </w:p>
    <w:p w:rsidR="00490126" w:rsidRPr="00C51B55" w:rsidRDefault="00490126" w:rsidP="00490126">
      <w:pPr>
        <w:rPr>
          <w:rFonts w:ascii="Times New Roman" w:hAnsi="Times New Roman"/>
          <w:b/>
          <w:sz w:val="28"/>
          <w:szCs w:val="28"/>
        </w:rPr>
      </w:pPr>
      <w:r>
        <w:tab/>
      </w:r>
    </w:p>
    <w:p w:rsidR="00252E40" w:rsidRDefault="00252E40" w:rsidP="00252E40">
      <w:pPr>
        <w:rPr>
          <w:sz w:val="24"/>
          <w:szCs w:val="24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работы с обращениями граждан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Исполнительном комитете </w:t>
      </w:r>
      <w:r w:rsidR="00753CCF">
        <w:rPr>
          <w:rFonts w:ascii="Times New Roman" w:hAnsi="Times New Roman"/>
          <w:b/>
          <w:sz w:val="28"/>
          <w:szCs w:val="28"/>
        </w:rPr>
        <w:t>Багаевского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Кайбицкого</w:t>
      </w:r>
    </w:p>
    <w:p w:rsidR="00252E40" w:rsidRDefault="00252E40" w:rsidP="00252E4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52E40" w:rsidRPr="00C80B71" w:rsidRDefault="00252E40" w:rsidP="00252E40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 соответствии с Федеральным законом от 2 мая 2006 года № 59-ФЗ «О порядке рассмотрения обращений граждан Российской Федерации»,</w:t>
      </w:r>
      <w:hyperlink r:id="rId4" w:history="1">
        <w:r>
          <w:rPr>
            <w:rStyle w:val="a7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Республики Татарстан от 12 мая 2003 года № 16-ЗРТ «Об обращениях граждан в Республике Татарстан» и</w:t>
      </w:r>
      <w:r w:rsidR="00BA24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</w:t>
      </w:r>
      <w:r w:rsidRPr="00C80B71">
        <w:rPr>
          <w:rFonts w:ascii="Times New Roman" w:eastAsia="Calibri" w:hAnsi="Times New Roman"/>
          <w:sz w:val="28"/>
          <w:szCs w:val="28"/>
        </w:rPr>
        <w:t xml:space="preserve"> целях приведения в соответствие с действующим </w:t>
      </w:r>
      <w:r>
        <w:rPr>
          <w:rFonts w:ascii="Times New Roman" w:eastAsia="Calibri" w:hAnsi="Times New Roman"/>
          <w:sz w:val="28"/>
          <w:szCs w:val="28"/>
        </w:rPr>
        <w:t>законодательством</w:t>
      </w:r>
      <w:r w:rsidRPr="00C80B71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 а также </w:t>
      </w:r>
      <w:r w:rsidRPr="00C80B71">
        <w:rPr>
          <w:rFonts w:ascii="Times New Roman" w:eastAsia="Calibri" w:hAnsi="Times New Roman"/>
          <w:sz w:val="28"/>
          <w:szCs w:val="28"/>
        </w:rPr>
        <w:t>в связи с протестом прокурора Кайбицкого района Республики Татарстан Исполнительный комитет</w:t>
      </w:r>
      <w:r w:rsidR="00490126">
        <w:rPr>
          <w:rFonts w:ascii="Times New Roman" w:eastAsia="Calibri" w:hAnsi="Times New Roman"/>
          <w:sz w:val="28"/>
          <w:szCs w:val="28"/>
        </w:rPr>
        <w:t xml:space="preserve"> </w:t>
      </w:r>
      <w:r w:rsidR="00B57601">
        <w:rPr>
          <w:rFonts w:ascii="Times New Roman" w:eastAsia="Calibri" w:hAnsi="Times New Roman"/>
          <w:sz w:val="28"/>
          <w:szCs w:val="28"/>
        </w:rPr>
        <w:t>Багаевского</w:t>
      </w:r>
      <w:r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C80B71">
        <w:rPr>
          <w:rFonts w:ascii="Times New Roman" w:eastAsia="Calibri" w:hAnsi="Times New Roman"/>
          <w:sz w:val="28"/>
          <w:szCs w:val="28"/>
        </w:rPr>
        <w:t>Кайбицкого</w:t>
      </w:r>
      <w:proofErr w:type="spellEnd"/>
      <w:r w:rsidRPr="00C80B71">
        <w:rPr>
          <w:rFonts w:ascii="Times New Roman" w:eastAsia="Calibri" w:hAnsi="Times New Roman"/>
          <w:sz w:val="28"/>
          <w:szCs w:val="28"/>
        </w:rPr>
        <w:t xml:space="preserve"> 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ПОСТАНОВЛЯ</w:t>
      </w:r>
      <w:r w:rsidR="007A6B5E">
        <w:rPr>
          <w:rFonts w:ascii="Times New Roman" w:hAnsi="Times New Roman"/>
          <w:b/>
          <w:color w:val="333333"/>
          <w:sz w:val="28"/>
          <w:szCs w:val="28"/>
        </w:rPr>
        <w:t>ЕТ</w:t>
      </w:r>
      <w:bookmarkStart w:id="0" w:name="_GoBack"/>
      <w:bookmarkEnd w:id="0"/>
      <w:r>
        <w:rPr>
          <w:rFonts w:ascii="Times New Roman" w:hAnsi="Times New Roman"/>
          <w:b/>
          <w:color w:val="333333"/>
          <w:sz w:val="28"/>
          <w:szCs w:val="28"/>
        </w:rPr>
        <w:t>: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333333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1.Утвердить прилагаемый Порядок  работы с обращениями граждан в Исполнительном комитете </w:t>
      </w:r>
      <w:r w:rsidR="00B57601">
        <w:rPr>
          <w:rFonts w:ascii="Times New Roman" w:hAnsi="Times New Roman"/>
          <w:sz w:val="28"/>
          <w:szCs w:val="28"/>
        </w:rPr>
        <w:t>Багаевского</w:t>
      </w:r>
      <w:r w:rsidR="00F1101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(далее-Порядок).</w:t>
      </w:r>
    </w:p>
    <w:p w:rsidR="00252E40" w:rsidRDefault="00252E40" w:rsidP="00252E40">
      <w:pPr>
        <w:rPr>
          <w:sz w:val="28"/>
          <w:szCs w:val="28"/>
        </w:rPr>
      </w:pPr>
    </w:p>
    <w:p w:rsidR="00DD4F89" w:rsidRDefault="00DD4F89"/>
    <w:p w:rsidR="00252E40" w:rsidRDefault="00252E40"/>
    <w:p w:rsidR="00F1101F" w:rsidRDefault="00F1101F"/>
    <w:p w:rsidR="00F1101F" w:rsidRPr="00F1101F" w:rsidRDefault="00F1101F">
      <w:pPr>
        <w:rPr>
          <w:sz w:val="28"/>
          <w:szCs w:val="28"/>
        </w:rPr>
      </w:pPr>
      <w:r w:rsidRPr="00F1101F">
        <w:rPr>
          <w:sz w:val="28"/>
          <w:szCs w:val="28"/>
        </w:rPr>
        <w:t xml:space="preserve">Руководитель исполкома </w:t>
      </w:r>
    </w:p>
    <w:p w:rsidR="00F1101F" w:rsidRPr="00F1101F" w:rsidRDefault="00BA24C0" w:rsidP="00F1101F">
      <w:pPr>
        <w:rPr>
          <w:sz w:val="28"/>
          <w:szCs w:val="28"/>
        </w:rPr>
      </w:pPr>
      <w:r>
        <w:rPr>
          <w:sz w:val="28"/>
          <w:szCs w:val="28"/>
        </w:rPr>
        <w:t>Багаевского</w:t>
      </w:r>
      <w:r w:rsidR="00F1101F" w:rsidRPr="00F1101F">
        <w:rPr>
          <w:sz w:val="28"/>
          <w:szCs w:val="28"/>
        </w:rPr>
        <w:t xml:space="preserve"> сельского по</w:t>
      </w:r>
      <w:r w:rsidR="007A1D8B">
        <w:rPr>
          <w:sz w:val="28"/>
          <w:szCs w:val="28"/>
        </w:rPr>
        <w:t>селения</w:t>
      </w:r>
      <w:r w:rsidR="00F1101F" w:rsidRPr="00F1101F">
        <w:rPr>
          <w:sz w:val="28"/>
          <w:szCs w:val="28"/>
        </w:rPr>
        <w:t>:</w:t>
      </w:r>
      <w:r w:rsidR="00490126">
        <w:rPr>
          <w:sz w:val="28"/>
          <w:szCs w:val="28"/>
        </w:rPr>
        <w:t xml:space="preserve">                          </w:t>
      </w:r>
      <w:r w:rsidR="000312E5">
        <w:rPr>
          <w:rFonts w:asciiTheme="minorHAnsi" w:hAnsiTheme="minorHAnsi"/>
          <w:sz w:val="28"/>
          <w:szCs w:val="28"/>
        </w:rPr>
        <w:t xml:space="preserve">                       </w:t>
      </w:r>
      <w:r w:rsidR="00490126">
        <w:rPr>
          <w:sz w:val="28"/>
          <w:szCs w:val="28"/>
        </w:rPr>
        <w:t xml:space="preserve"> </w:t>
      </w:r>
      <w:r>
        <w:rPr>
          <w:sz w:val="28"/>
          <w:szCs w:val="28"/>
        </w:rPr>
        <w:t>Р.Ф.Кузнецова</w:t>
      </w:r>
    </w:p>
    <w:p w:rsidR="00F1101F" w:rsidRPr="00F1101F" w:rsidRDefault="00F1101F" w:rsidP="00F1101F">
      <w:pPr>
        <w:rPr>
          <w:sz w:val="28"/>
          <w:szCs w:val="28"/>
        </w:rPr>
      </w:pPr>
    </w:p>
    <w:p w:rsidR="00252E40" w:rsidRPr="00F1101F" w:rsidRDefault="00252E40">
      <w:pPr>
        <w:rPr>
          <w:sz w:val="28"/>
          <w:szCs w:val="28"/>
        </w:rPr>
      </w:pPr>
    </w:p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/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252E40" w:rsidRDefault="00252E40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 Исполнительного комитета </w:t>
      </w:r>
    </w:p>
    <w:p w:rsidR="00252E40" w:rsidRDefault="00753CCF" w:rsidP="00252E40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Багаевского</w:t>
      </w:r>
      <w:r w:rsidR="00252E4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252E40">
        <w:rPr>
          <w:rFonts w:ascii="Times New Roman" w:hAnsi="Times New Roman"/>
          <w:sz w:val="24"/>
          <w:szCs w:val="24"/>
        </w:rPr>
        <w:t>Кайбицкого</w:t>
      </w:r>
      <w:proofErr w:type="spellEnd"/>
      <w:r w:rsidR="00252E40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</w:t>
      </w:r>
    </w:p>
    <w:p w:rsidR="00252E40" w:rsidRDefault="00753CCF" w:rsidP="00252E40">
      <w:pPr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21.</w:t>
      </w:r>
      <w:r w:rsidR="00252E40">
        <w:rPr>
          <w:rFonts w:ascii="Times New Roman" w:hAnsi="Times New Roman"/>
          <w:sz w:val="24"/>
          <w:szCs w:val="24"/>
        </w:rPr>
        <w:t>03 2016 № 6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52E40" w:rsidRDefault="00252E40" w:rsidP="00252E4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С ОБРАЩЕНИЯМИ ГРАЖДАН В ИСПОЛНИТЕЛЬНОМ КОМИТЕТЕ  </w:t>
      </w:r>
      <w:r w:rsidR="00753CCF">
        <w:rPr>
          <w:rFonts w:ascii="Times New Roman" w:hAnsi="Times New Roman"/>
          <w:b/>
          <w:sz w:val="28"/>
          <w:szCs w:val="28"/>
        </w:rPr>
        <w:t>БАГАЕВСКОГО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252E40" w:rsidRDefault="00252E40" w:rsidP="00252E4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1. Отношения, регулируемые настоящим Порядком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     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color w:val="000000"/>
          <w:sz w:val="28"/>
          <w:szCs w:val="28"/>
        </w:rPr>
        <w:t xml:space="preserve"> регулирует отношения, связанные с реализацией права граждан на обращения в Исполнительный комитет </w:t>
      </w:r>
      <w:r w:rsidR="00753CCF">
        <w:rPr>
          <w:rFonts w:ascii="Times New Roman" w:hAnsi="Times New Roman"/>
          <w:color w:val="000000"/>
          <w:sz w:val="28"/>
          <w:szCs w:val="28"/>
        </w:rPr>
        <w:t xml:space="preserve">Багаевского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и к должностным лицам Исполнительного комитета </w:t>
      </w:r>
      <w:r w:rsidR="00753CCF">
        <w:rPr>
          <w:rFonts w:ascii="Times New Roman" w:hAnsi="Times New Roman"/>
          <w:color w:val="000000"/>
          <w:sz w:val="28"/>
          <w:szCs w:val="28"/>
        </w:rPr>
        <w:t>Багаевского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и Совету </w:t>
      </w:r>
      <w:r w:rsidR="00753CCF">
        <w:rPr>
          <w:rFonts w:ascii="Times New Roman" w:hAnsi="Times New Roman"/>
          <w:color w:val="000000"/>
          <w:sz w:val="28"/>
          <w:szCs w:val="28"/>
        </w:rPr>
        <w:t>Багаевского</w:t>
      </w:r>
      <w:r w:rsidR="004901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в связи с признанием, соблюдением, защитой прав, свобод и законных интересов граждан.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2.  Действие настоящего Порядка не распространяется на следующие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2.1. Обращения, связанные с изобретениями, открытиями, рационализаторскими предложениями, порядок рассмотрения которых регламентируется федеральным законодательством.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2.2. Обращения, рассматриваемые в порядке уголовного, гражданского, арбитражного судопроизводства, производства по делам об административных правонарушениях.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2.3. Обращения, отнесенные законодательством Российской Федерации к компетенции Конституционного Суда Российской Федерации, законодательством Республики Татарстан - к компетенции Конституционного Суда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2.4. Обращения, направляемые Уполномоченному по правам человека Российской Федерации и Уполномоченному по правам человека Республики Татарстан, арбитражные и  суды общей юрисдикции.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2.5. Обращения, вытекающие из отношений, складывающихся внутри коллективов организаций и общественных объединений, регулируемых федеральным законодательством, их уставами и положениями.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2.6. Запросы в государственные архивы.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2.7. Иные обращения, в отношении которых законодательством Российской Федерации установлен специальный порядок рассмотрения.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настоящим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>
        <w:rPr>
          <w:rFonts w:ascii="Times New Roman" w:hAnsi="Times New Roman"/>
          <w:color w:val="000000"/>
          <w:sz w:val="28"/>
          <w:szCs w:val="28"/>
        </w:rPr>
        <w:t xml:space="preserve"> рассмотрение обращений граждан  распространяется на правоотношения, связанные с рассмотрением обращений иностранных граждан и лиц без гражданства, за исключением случаев,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установленных международным договором Российской Федерации или федеральным законом.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4. Делопроизводство по устным и письменным обращениям граждан в Исполнительном  комитете </w:t>
      </w:r>
      <w:r w:rsidR="00B57601">
        <w:rPr>
          <w:rFonts w:ascii="Times New Roman" w:hAnsi="Times New Roman"/>
          <w:color w:val="000000"/>
          <w:sz w:val="28"/>
          <w:szCs w:val="28"/>
        </w:rPr>
        <w:t>Багаевского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 Республики Татарстан (дале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Исполком) ведется отдельно от других видов делопроизводства и возлагается на  </w:t>
      </w:r>
      <w:r w:rsidR="00D5558B">
        <w:rPr>
          <w:rFonts w:ascii="Times New Roman" w:hAnsi="Times New Roman"/>
          <w:color w:val="000000"/>
          <w:sz w:val="28"/>
          <w:szCs w:val="28"/>
        </w:rPr>
        <w:t xml:space="preserve"> руководителя исполкома п</w:t>
      </w:r>
      <w:r>
        <w:rPr>
          <w:rFonts w:ascii="Times New Roman" w:hAnsi="Times New Roman"/>
          <w:color w:val="000000"/>
          <w:sz w:val="28"/>
          <w:szCs w:val="28"/>
        </w:rPr>
        <w:t xml:space="preserve">оселения </w:t>
      </w:r>
      <w:r w:rsidR="00F1101F">
        <w:rPr>
          <w:rFonts w:ascii="Times New Roman" w:hAnsi="Times New Roman"/>
          <w:color w:val="000000"/>
          <w:sz w:val="28"/>
          <w:szCs w:val="28"/>
        </w:rPr>
        <w:t xml:space="preserve"> и секретаря исполкома 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 w:rsidRPr="00F57725">
        <w:rPr>
          <w:rFonts w:ascii="Times New Roman" w:hAnsi="Times New Roman"/>
          <w:b/>
          <w:color w:val="000000"/>
          <w:sz w:val="28"/>
          <w:szCs w:val="28"/>
        </w:rPr>
        <w:t>Статья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2. Основные термины, используемые в настоящем Порядке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1. Обращение гражданина (далее - обращение) - направленные в Исполком или должностному лицу Исполкома письменные предложения, заявление или жалоба, а также устное обращение гражданина в Исполком или к должностному лицу Исполкома.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2.Предложение - рекомендация гражданина по совершенствованию муниципальных правовых актов, деятельности Исполкома, развитию общественных отношений, улучшению социально-экономической и иных сфер деятельности на территории района.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3.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Исполкома и должностных лиц Исполкома, либо критика деятельности Исполкома и должностных лиц. 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3. Права гражданина при рассмотрении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При рассмотрении обращения гражданин имеет право: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предоставлять дополнительные документы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материалы, либо обращаться с просьбой об их истребовании;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знакомиться с документами и материалами, касающимися рассмотрения обращения. Отказ в предоставлении документов или материалов не допускается,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получать письменный ответ по существу поставленных в обращении вопросов, за исключением случаев, предусмотренных пунктом 1 статьи 6 настоящего Порядка, либо уведомление о переадресации письменного обращения;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4)обжаловать принятое по обращению решение в соответствии с законодательством Российской Федерации;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обращаться с заявлением о прекращении рассмотрения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4. Требования к письменному обращению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1.Гражданин в своем письменном обращении в обязательном порядке указывает либо наименование Исполкома,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дату.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3. Обращение, поступившее в Исполком  или должностному лицу по информационным системам общего пользования, подлежит рассмотрению в порядке, установленном настоящим Порядком.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5. Порядок работы с обращениями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</w:t>
      </w:r>
      <w:r>
        <w:rPr>
          <w:rFonts w:ascii="Times New Roman" w:hAnsi="Times New Roman"/>
          <w:iCs/>
          <w:color w:val="000000"/>
          <w:sz w:val="28"/>
          <w:szCs w:val="28"/>
        </w:rPr>
        <w:t>1. Направление и регистрация письменного обращения граждан: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1) Обращения граждан в Исполком подлежат обязательному рассмотрению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2) Исполком организуют прием обращений граждан через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приемную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3) Все обращения, поступающие в Исполком, регистрируются в день поступления. Учет поступивших обращений ведет  делопроизводитель  в журнале письменного обращения граждан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(приложение 1)</w:t>
      </w:r>
      <w:r>
        <w:rPr>
          <w:rFonts w:ascii="Times New Roman" w:hAnsi="Times New Roman"/>
          <w:color w:val="000000"/>
          <w:sz w:val="28"/>
          <w:szCs w:val="28"/>
        </w:rPr>
        <w:t> и в электронной базе данных информационной системы «Обращения граждан». При поступлении проводится проверка на повторность обращения. Обращению, поступившему от одного и того же гражданина в течение года, присваивается один и тот же номер с указанием даты поступления письма.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письменном обращении в правой части нижнего поля первого листа проставляется регистрационный штамп, в котором указывается регистрационный номер и дата. К письменному заявлению прикладывается конверт, если в тексте письма отсутствует данные о заявителе.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4)Поступившие письменные обращения граждан направляются для рассмотрения руководителю  Исполкома.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5)Должностные лица Исполкома обязаны организовать работу по рассмотрению обращений граждан, обеспечить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252E40" w:rsidRPr="00F1101F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6) Письменное обращение, содержащ</w:t>
      </w:r>
      <w:r w:rsidR="00F1101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 вопросы, решение которых не входит в компетенцию Исполкома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4 статьи 6 настоящего Порядка.</w:t>
      </w:r>
      <w:proofErr w:type="gramEnd"/>
    </w:p>
    <w:p w:rsidR="00F1101F" w:rsidRPr="00825E96" w:rsidRDefault="00F1101F" w:rsidP="00F11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E96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825E96">
        <w:rPr>
          <w:rFonts w:ascii="Times New Roman" w:hAnsi="Times New Roman" w:cs="Times New Roman"/>
          <w:sz w:val="28"/>
          <w:szCs w:val="28"/>
        </w:rPr>
        <w:t xml:space="preserve">Письменное обращение, содержащее информацию о фактах возможных нарушений </w:t>
      </w:r>
      <w:hyperlink r:id="rId5" w:history="1">
        <w:r w:rsidRPr="00825E9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825E96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25E96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r:id="rId6" w:history="1">
        <w:r w:rsidRPr="00825E96">
          <w:rPr>
            <w:rFonts w:ascii="Times New Roman" w:hAnsi="Times New Roman" w:cs="Times New Roman"/>
            <w:sz w:val="28"/>
            <w:szCs w:val="28"/>
          </w:rPr>
          <w:t xml:space="preserve">части 4 статьи </w:t>
        </w:r>
      </w:hyperlink>
      <w:r w:rsidRPr="00825E96">
        <w:rPr>
          <w:rFonts w:ascii="Times New Roman" w:hAnsi="Times New Roman" w:cs="Times New Roman"/>
          <w:sz w:val="28"/>
          <w:szCs w:val="28"/>
        </w:rPr>
        <w:t>6 настоящего Порядка.</w:t>
      </w: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01F" w:rsidRPr="00F1101F" w:rsidRDefault="00F1101F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 Исполкома,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8)Исполком или должностное лицо Исполкома при направлении письменного обращения на рассмотрение в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9)Исполком или должностное лицо Исполкома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законом тайну, и для которых установлен особый порядок предоставления.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10)Запрещается направлять на рассмотрение жалобы тем органам и должностным лицам, действия (бездействие) и решения которых обжалуются.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11)Споры о подведомственности обращений граждан разрешаются вышестоящим органом или должностным лицом либо в судебном порядке.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iCs/>
          <w:color w:val="000000"/>
          <w:sz w:val="28"/>
          <w:szCs w:val="28"/>
        </w:rPr>
        <w:t>2. Рассмотрение обращений граждан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Обращение, поступившее в Исполком или должностному лицу в соответствии с их компетенцией подлежит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обязательному рассмотрению.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2) Исполком или должностное лицо Исполкома: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в) принимает меры, направленные на восстановление или защиту нарушенных прав, свобод и законных интересов гражданина;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г) дает письменный ответ по существу поставленных в обращении вопросов, за исключением случаев, указанных в статье 6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д) уведомляет гражданина о направлении его обращения на рассмотрение в другой орган местного самоуправления или должностному лицу в соответствии с их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случае необходимости Исполком или должностное лицо может обеспечить его рассмотрение с выездом на место и составлением акта обследования.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4) Ответ на обращение подписывается руководителем Исполкома.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 Порядок оформления письменного обращения, первоначального рассмотрения и оформления ответов на обращения граждан по итогам рассмотрения обращения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 1)После регистрации в журнале обращение передается на первичное рассмотрение руководителю Исполкома, для оформления поручений (резолюции) и определения ответственного исполнителя по обращению. Первичное рассмотрение производится оперативно, но не более чем в 3-дневный срок.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2)Резолюция руководителя  должна содержать конкретное задание исполнителю по рассмотрению вопросов автора обращения. В состав резолюции входят следующие элементы: фамилия исполнителя (исполнителей), содержание поручения, срок исполнения, формы и даты контроля, подпись, дата оформления резолюции.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3) В случаях, когда поручение дается двум или нескольким лицам, равным по должности, основным исполнителем является лицо, указанное в поручении первым. Ему предоставляется право созыва соисполнителей и координация их работы. Основной исполнитель и соисполнитель вправе давать поручения в виде отдельных дополнительных резолюций лицам, непосредственно им подчиненным.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4) После определения ответственного исполнителя и поручения (задания) по обращению делопроизводитель Исполкома делает запись в соответствующем журнале регистрации обращений граждан и регистрирует его в электронной базе данных.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5) Делопроизводитель Исполкома оформляет учетную карточку обращения граждан в электронной базе обращений граждан и  передает ответственному исполнителю вместе с обращением для исполнения.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6) Ответственный исполнитель - лицо, указанное в резолюции первым, обязан обеспечить своевременное и полное рассмотрение обращения. Исполнение обращения, по которому даны поручения нескольким исполнителям, координируется Организационно-правовым отделом, делопроизводителем.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7)Обращения граждан считаются разрешенными, если рассмотрены все поставленные в них вопросы, относящиеся к компетенции соответствующего органа местного самоуправления или должностного лиц.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8) По итогам рассмотрения обращений граждан Исполкомом или должностным лицом принимается одно из следующих решений: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а) о полном или частичном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б) об отказе в удовлетворении обращения;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в) о прекращении рассмотрения обращения в случае, предусмотренном пунктом 5 статьи 3 настоящего Порядка;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г) о прекращении переписки в случае, предусмотренном пунктом 5 статьи 6 настоящего Порядка.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9)Решения по заявлениям, предложениям и ходатайствам должны быть мотивированными, как правило - со ссылкой на конкретные статьи законов Российской Федерации и Республики Татарстан, а по жалобам содержать информацию о конкретных мерах по восстановлению нарушенных действиями (бездей</w:t>
      </w:r>
      <w:r>
        <w:rPr>
          <w:rFonts w:ascii="Times New Roman" w:hAnsi="Times New Roman"/>
          <w:color w:val="000000"/>
          <w:sz w:val="28"/>
          <w:szCs w:val="28"/>
        </w:rPr>
        <w:softHyphen/>
        <w:t>ствием), решениями органов или должностных лиц прав и законных интересов граждан.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10) Копия решения, принятого Исполкомом или должностным лицом по итогам рассмотрения обращения гражданина, направляется гражданину, обратившемуся с предложением, заявлением или жалобой, в течение пяти дней со дня принятия решения, но не позднее чем в день истечения срока рассмотрения этого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11)Ответ за подписью Руководителя Исполкома, все материалы по делу возвращаются делопроизводителю  вместе с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обращением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которые подшиваются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дело «Обращения граждан» и располагаются по порядку регистрационных номеров.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12)Отправка исходящей корреспонденции по обращениям граждан осуществляется делопроизводителем организационно-правового отдела Исполкома 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6. Порядок рассмотрения отдельных обращений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 1. В случае если в письменном обращении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указаны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2.Обращение,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 3.Исполком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 4. 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Исполкома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52E40" w:rsidRDefault="00252E40" w:rsidP="00F1101F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 6.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Статья 7. Сроки рассмотрения письменного обращения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1.Письменное обращение граждан, поступившее в Исполком или должностному лицу Исполкома (в соответствии с их компетенцией) рассматриваются в срок не более тридцати дней со дня их регистрации.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2.В исключительных случаях, а также в случаях направления запроса, предусмотренного подпунктами 7 и 8 пункта 1 статьи 5 настоящего Порядка, руководитель Исполкома вправе продлить срок рассмотрения обращения, но не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более чем на 30 дней, уведомив о продлении срока его рассмотрения гражданина, направившего обращение.</w:t>
      </w:r>
    </w:p>
    <w:p w:rsidR="00D5558B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3. В случае продления сроков рассмотрения обращений граждане извещаются об этом в 3-х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срок.</w:t>
      </w:r>
    </w:p>
    <w:p w:rsidR="00252E40" w:rsidRDefault="00252E40" w:rsidP="00252E40">
      <w:pPr>
        <w:shd w:val="clear" w:color="auto" w:fill="FFFFFF"/>
        <w:tabs>
          <w:tab w:val="left" w:pos="42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4. Рассмотрение заявлений и жалоб, касающихся вопросов защиты прав ребенка, а также предложения по предотвращению возможных аварий, катастроф и иных чрезвычайных ситуаций начинается безотлагательно и должно быть завершено не позднее, чем в 15-дневный срок.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Сообщения о возможных авариях, катастрофах и иных чрезвычайных ситуациях природного и техногенного характера рассматриваются незамедлительно.</w:t>
      </w:r>
    </w:p>
    <w:p w:rsidR="00252E40" w:rsidRDefault="00F57725" w:rsidP="00252E40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57725">
        <w:rPr>
          <w:rFonts w:ascii="Times New Roman" w:hAnsi="Times New Roman"/>
          <w:b/>
          <w:color w:val="000000"/>
          <w:sz w:val="28"/>
          <w:szCs w:val="28"/>
        </w:rPr>
        <w:t xml:space="preserve">Статья </w:t>
      </w:r>
      <w:r w:rsidR="00252E40">
        <w:rPr>
          <w:rFonts w:ascii="Times New Roman" w:hAnsi="Times New Roman"/>
          <w:color w:val="000000"/>
          <w:sz w:val="28"/>
          <w:szCs w:val="28"/>
        </w:rPr>
        <w:t> </w:t>
      </w:r>
      <w:r w:rsidR="00252E40">
        <w:rPr>
          <w:rFonts w:ascii="Times New Roman" w:hAnsi="Times New Roman"/>
          <w:b/>
          <w:bCs/>
          <w:color w:val="000000"/>
          <w:sz w:val="28"/>
          <w:szCs w:val="28"/>
        </w:rPr>
        <w:t>8. Личный прием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  1.Личный прием граждан проводится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уководителем Исполкома, заместителями руководителя.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При личном приеме гражданин предъявляет документ, удостоверяющий его личность.</w:t>
      </w:r>
    </w:p>
    <w:p w:rsidR="00252E40" w:rsidRDefault="00252E40" w:rsidP="00252E4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  3. Содержание устного обращения заносится в журнал учета приема (устных обращений) граждан (</w:t>
      </w:r>
      <w:r>
        <w:rPr>
          <w:rFonts w:ascii="Times New Roman" w:hAnsi="Times New Roman"/>
          <w:bCs/>
          <w:color w:val="000000"/>
          <w:sz w:val="28"/>
          <w:szCs w:val="28"/>
        </w:rPr>
        <w:t>приложение 2</w:t>
      </w:r>
      <w:r>
        <w:rPr>
          <w:rFonts w:ascii="Times New Roman" w:hAnsi="Times New Roman"/>
          <w:color w:val="000000"/>
          <w:sz w:val="28"/>
          <w:szCs w:val="28"/>
        </w:rPr>
        <w:t>) и в карточку личного приема гражданина</w:t>
      </w:r>
    </w:p>
    <w:p w:rsidR="00252E40" w:rsidRDefault="00252E40" w:rsidP="00252E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приложение №4) 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4.Письменное обращение, принятое в ходе личного приема, подлежит регистрации и рассмотрению, установленном настоящим Порядком.</w:t>
      </w:r>
    </w:p>
    <w:p w:rsidR="00252E40" w:rsidRDefault="00252E40" w:rsidP="00252E40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5. В случае если в обращении содержатся вопросы, решение которых не входит в компетенцию Исполкома или должностного лица, гражданину дается разъяснение, куда и в каком порядке ему следует обратиться.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 6.В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 7.</w:t>
      </w:r>
      <w:r w:rsidR="00F1101F" w:rsidRPr="00825E96">
        <w:rPr>
          <w:rFonts w:ascii="Times New Roman" w:hAnsi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 и Республики Татарстан, пользуются правом на личный прием в первоочередном порядке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9. Порядок организации контроля исполнения поручений по обращениям граждан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 1.Организационное обеспечение оперативного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сроками исполнения поручений по письменным обращениям граждан осуществляется специалистом, ответственным за работу с обращениями граждан.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2.Если в течение месяца не может быть решен вопрос, поставленный в обращении, то </w:t>
      </w:r>
      <w:r w:rsidR="00F57725">
        <w:rPr>
          <w:rFonts w:ascii="Times New Roman" w:hAnsi="Times New Roman"/>
          <w:color w:val="000000"/>
          <w:sz w:val="28"/>
          <w:szCs w:val="28"/>
        </w:rPr>
        <w:t xml:space="preserve">специалистом </w:t>
      </w:r>
      <w:r>
        <w:rPr>
          <w:rFonts w:ascii="Times New Roman" w:hAnsi="Times New Roman"/>
          <w:color w:val="000000"/>
          <w:sz w:val="28"/>
          <w:szCs w:val="28"/>
        </w:rPr>
        <w:t>дается промежуточный ответ с указанием причины задержки и сроков окончательного ответа. Кроме того, об этом уведомляется автор обращения.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Обращения граждан, на которые даются промежуточные ответы, с контроля не снимаются. В этом случае обращение ставится на дополнительный контроль до полного осуществления намеченных мер.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3.Ответы на контрольные обращения граждан, поступившие из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вышестоящих органов власти и организаций</w:t>
      </w:r>
      <w:r>
        <w:rPr>
          <w:rFonts w:ascii="Times New Roman" w:hAnsi="Times New Roman"/>
          <w:color w:val="000000"/>
          <w:sz w:val="28"/>
          <w:szCs w:val="28"/>
        </w:rPr>
        <w:t>, передаются в организационно- правовой отдел. На основании материалов, сформированных в процессе рассмотрения обращения, исполнителем готовится ответ, который передается для подписи руководителю, первоначально рассмотревшему обращение. Завизированный ответ передается в организационно- правовой отдел для отправки в течение суток.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4. Решение о снятии с контроля обращений граждан принимают руководители, первично рассмотревшие обращение. 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5. Результат рассмотрения обращения регистрируется в контрольно-учетной карточк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приложение 4) и в книге (журнале)  регистрации письменных обращений, как правило, в следующей форме: «Решено положительно»; «Решено положительно с выездом на место»; «Разъяснено»; «Разъяснено с выездом на место»; «Отказано»; «Отказано с выездом на место»; «Приняты меры для положительного решения». При регистрации результата рассмотрения указываются реквизиты исходящего документа (ответа заявителю).</w:t>
      </w:r>
    </w:p>
    <w:p w:rsidR="00252E40" w:rsidRDefault="00252E40" w:rsidP="00252E40">
      <w:pPr>
        <w:shd w:val="clear" w:color="auto" w:fill="FFFFFF"/>
        <w:tabs>
          <w:tab w:val="left" w:pos="567"/>
        </w:tabs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6. Обращения граждан после их окончательного разрешения со всеми относящимися к ним материалами возвращаются делопроизводителю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оторая формируют архивные папки по порядку регистрационных номеров дел. Дела подлежат хранению в архиве организационно - правового отдела Исполкома  в течение 5 лет (включительно).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 10.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за нарушение установленного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порядка рассмотрения обращений граждан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</w:t>
      </w:r>
      <w:r w:rsidR="00F5772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Неправомерный отказ в приеме или рассмотрении обращений, нарушение порядка рассмотрения обращений, принятие заведомо незаконного решения, уклонение от предоставления информации по официальным запросам или предоставление недостоверной информации, разглашение сведений, ставших известными в связи с рассмотрением обращений граждан, а также иные нарушения установленного порядка рассмотрения обращений граждан влекут за собой ответственность должностных лиц местного самоуправления в соответствии с законодательством Российской Федерации 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Республики Татарстан.</w:t>
      </w:r>
    </w:p>
    <w:p w:rsidR="00252E40" w:rsidRDefault="00252E40" w:rsidP="00252E4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За нарушение порядка рассмотрения обращений граждан должностные лица Исполкома несут административную ответственность в соответствии с законодательством Российской Федерации и Республики Татарстан.</w:t>
      </w:r>
    </w:p>
    <w:p w:rsidR="00252E40" w:rsidRDefault="00252E40" w:rsidP="00252E40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    2. Действия (или бездействие) должностных лиц Исполкома по рассмотрению и разрешению вопросов, поставленных в обращениях граждан, в случаях, предусмотренных действующим законодательством, могут быть обжалованы в судебном порядке.</w:t>
      </w: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D5558B" w:rsidRDefault="00D555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color w:val="000000"/>
          <w:spacing w:val="-6"/>
          <w:sz w:val="29"/>
          <w:szCs w:val="29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Приложение №1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учета письменного обращения граждан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648"/>
        <w:gridCol w:w="4137"/>
        <w:gridCol w:w="2393"/>
        <w:gridCol w:w="2393"/>
      </w:tblGrid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обратившегося, его адрес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</w:t>
            </w:r>
          </w:p>
        </w:tc>
      </w:tr>
      <w:tr w:rsidR="00252E40" w:rsidTr="00F259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исполнителя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7A1D8B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№2 </w:t>
      </w:r>
    </w:p>
    <w:p w:rsidR="00252E40" w:rsidRDefault="00252E40" w:rsidP="00252E40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252E40" w:rsidRDefault="00252E40" w:rsidP="00252E40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Журнал учета приема(устных обращений) граждан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1914"/>
        <w:gridCol w:w="1914"/>
        <w:gridCol w:w="1942"/>
        <w:gridCol w:w="1914"/>
        <w:gridCol w:w="1915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tabs>
                <w:tab w:val="left" w:pos="0"/>
              </w:tabs>
              <w:ind w:right="7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обращающегося, его адрес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ответа на обращение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1901"/>
        <w:gridCol w:w="1892"/>
        <w:gridCol w:w="1891"/>
        <w:gridCol w:w="2559"/>
        <w:gridCol w:w="1894"/>
      </w:tblGrid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 поручено рассмотрение обращения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Принятое</w:t>
            </w:r>
            <w:proofErr w:type="gramEnd"/>
            <w:r>
              <w:rPr>
                <w:sz w:val="24"/>
                <w:szCs w:val="24"/>
              </w:rPr>
              <w:t xml:space="preserve"> по обращению решения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мя,отчество</w:t>
            </w:r>
            <w:proofErr w:type="spellEnd"/>
            <w:r>
              <w:rPr>
                <w:sz w:val="24"/>
                <w:szCs w:val="24"/>
              </w:rPr>
              <w:t xml:space="preserve"> должностного лица, осуществляющего прием граждан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Приложение №3 </w:t>
      </w:r>
      <w:r>
        <w:rPr>
          <w:rFonts w:ascii="Times New Roman" w:hAnsi="Times New Roman"/>
          <w:sz w:val="24"/>
          <w:szCs w:val="24"/>
        </w:rPr>
        <w:t>Карточка личного приема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обращения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проводил прием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18"/>
                <w:szCs w:val="18"/>
              </w:rPr>
            </w:pPr>
            <w:proofErr w:type="gramStart"/>
            <w:r>
              <w:rPr>
                <w:sz w:val="24"/>
                <w:szCs w:val="24"/>
              </w:rPr>
              <w:t>((</w:t>
            </w:r>
            <w:r>
              <w:rPr>
                <w:sz w:val="18"/>
                <w:szCs w:val="18"/>
              </w:rPr>
              <w:t>должность, фамилия, имя, отчество)</w:t>
            </w:r>
            <w:proofErr w:type="gramEnd"/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письменное обращение, Направлено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9571"/>
      </w:tblGrid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результатах прием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краткое содержание ответа, даны необходимые разъяснения, другое)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7A1D8B" w:rsidRDefault="007A1D8B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503165" w:rsidRDefault="00D5558B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503165" w:rsidRDefault="00503165" w:rsidP="00252E40">
      <w:pPr>
        <w:ind w:left="5103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Приложение №4 </w:t>
      </w:r>
    </w:p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4785"/>
        <w:gridCol w:w="4786"/>
      </w:tblGrid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Регистрационно</w:t>
            </w:r>
            <w:proofErr w:type="spellEnd"/>
            <w:r>
              <w:rPr>
                <w:b/>
                <w:sz w:val="24"/>
                <w:szCs w:val="24"/>
              </w:rPr>
              <w:t xml:space="preserve"> – контрольная карточка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4901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Мутыгуллин</w:t>
            </w:r>
            <w:proofErr w:type="spellEnd"/>
            <w:r w:rsidR="004901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Тагир</w:t>
            </w:r>
            <w:proofErr w:type="spellEnd"/>
            <w:r w:rsidR="004901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Гильмуллович</w:t>
            </w:r>
            <w:proofErr w:type="spellEnd"/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Б.Кайбицы</w:t>
            </w:r>
            <w:r w:rsidR="004901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ентральная 49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 69-М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 : 31.07.2013г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Поступило: письменное обращение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Содержание: О предоставлении копии разрешительной документации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на ______1__ листах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на_________ листах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Резолюция и дата: Макаров А.Н. 31.07.2013г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Исполнитель:  </w:t>
            </w:r>
            <w:proofErr w:type="spellStart"/>
            <w:r>
              <w:rPr>
                <w:sz w:val="24"/>
                <w:szCs w:val="24"/>
              </w:rPr>
              <w:t>Гайнуллин</w:t>
            </w:r>
            <w:proofErr w:type="spellEnd"/>
            <w:r>
              <w:rPr>
                <w:sz w:val="24"/>
                <w:szCs w:val="24"/>
              </w:rPr>
              <w:t xml:space="preserve"> И.М.</w:t>
            </w:r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:15.08.2013г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52E40" w:rsidTr="00F259C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ХОД ИСПОЛНЕНИЯ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контрольной проверки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сделано по обращению</w:t>
            </w: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гражданин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sz w:val="24"/>
                <w:szCs w:val="24"/>
              </w:rPr>
              <w:t>ке</w:t>
            </w:r>
            <w:proofErr w:type="spellEnd"/>
            <w:r>
              <w:rPr>
                <w:sz w:val="24"/>
                <w:szCs w:val="24"/>
              </w:rPr>
              <w:t>):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252E40" w:rsidP="00F259CE">
            <w:pPr>
              <w:rPr>
                <w:sz w:val="24"/>
                <w:szCs w:val="24"/>
              </w:rPr>
            </w:pPr>
          </w:p>
        </w:tc>
      </w:tr>
      <w:tr w:rsidR="00252E40" w:rsidTr="00F259CE">
        <w:trPr>
          <w:trHeight w:val="54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 №__________________Том №_______________ Листы_____________</w:t>
            </w:r>
          </w:p>
          <w:p w:rsidR="00252E40" w:rsidRDefault="00252E40" w:rsidP="00F2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лица, ответственного за кон</w:t>
            </w:r>
            <w:r w:rsidR="0049012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роль_____________________</w:t>
            </w:r>
          </w:p>
        </w:tc>
      </w:tr>
    </w:tbl>
    <w:p w:rsidR="00252E40" w:rsidRDefault="00252E40" w:rsidP="00252E40">
      <w:pPr>
        <w:rPr>
          <w:rFonts w:ascii="Times New Roman" w:hAnsi="Times New Roman"/>
          <w:sz w:val="24"/>
          <w:szCs w:val="24"/>
        </w:rPr>
      </w:pPr>
    </w:p>
    <w:p w:rsidR="00252E40" w:rsidRDefault="00252E40" w:rsidP="00252E40">
      <w:pPr>
        <w:rPr>
          <w:rFonts w:ascii="Times New Roman" w:hAnsi="Times New Roman"/>
          <w:color w:val="000000"/>
          <w:spacing w:val="-6"/>
          <w:sz w:val="29"/>
          <w:szCs w:val="29"/>
        </w:rPr>
        <w:sectPr w:rsidR="00252E40" w:rsidSect="00D5558B">
          <w:pgSz w:w="11906" w:h="16838"/>
          <w:pgMar w:top="284" w:right="851" w:bottom="567" w:left="1134" w:header="709" w:footer="709" w:gutter="0"/>
          <w:cols w:space="720"/>
        </w:sectPr>
      </w:pP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Приложение</w:t>
      </w:r>
    </w:p>
    <w:p w:rsidR="00252E40" w:rsidRDefault="00252E40" w:rsidP="00252E40">
      <w:pPr>
        <w:suppressAutoHyphens/>
        <w:ind w:left="4962"/>
        <w:jc w:val="righ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(справочное)</w:t>
      </w:r>
    </w:p>
    <w:p w:rsidR="00252E40" w:rsidRDefault="00252E40" w:rsidP="00252E40">
      <w:pPr>
        <w:jc w:val="right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3165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Исполком </w:t>
      </w:r>
      <w:r w:rsidR="00B57601">
        <w:rPr>
          <w:rFonts w:ascii="Times New Roman" w:hAnsi="Times New Roman"/>
          <w:b/>
          <w:sz w:val="28"/>
          <w:szCs w:val="28"/>
        </w:rPr>
        <w:t>Багаевского</w:t>
      </w:r>
      <w:r w:rsidR="0050316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Кайбицкого муниципального района</w:t>
      </w:r>
    </w:p>
    <w:p w:rsidR="00252E40" w:rsidRDefault="00252E40" w:rsidP="00252E4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9"/>
        <w:gridCol w:w="2311"/>
        <w:gridCol w:w="3855"/>
      </w:tblGrid>
      <w:tr w:rsidR="00252E40" w:rsidTr="002F0ABD">
        <w:trPr>
          <w:trHeight w:val="48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252E40" w:rsidTr="002F0ABD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F259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Исполнительного комитета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49012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8(84370)</w:t>
            </w:r>
            <w:r w:rsidR="005031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57601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5760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Pr="002F0ABD" w:rsidRDefault="00B57601" w:rsidP="00F259C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Bag.k</w:t>
            </w:r>
            <w:r w:rsidR="002F0ABD">
              <w:rPr>
                <w:rFonts w:ascii="Times New Roman" w:hAnsi="Times New Roman"/>
                <w:sz w:val="28"/>
                <w:szCs w:val="28"/>
                <w:lang w:val="en-US"/>
              </w:rPr>
              <w:t>bc@tatar.ru</w:t>
            </w:r>
          </w:p>
        </w:tc>
      </w:tr>
      <w:tr w:rsidR="00252E40" w:rsidTr="002F0ABD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503165" w:rsidP="00B57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исполкома </w:t>
            </w:r>
            <w:r w:rsidR="00B57601">
              <w:rPr>
                <w:rFonts w:ascii="Times New Roman" w:hAnsi="Times New Roman"/>
                <w:sz w:val="28"/>
                <w:szCs w:val="28"/>
              </w:rPr>
              <w:t>Багаевского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252E4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40" w:rsidRDefault="00252E40" w:rsidP="00B57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8(84370)</w:t>
            </w:r>
            <w:r w:rsidR="002F0AB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57601">
              <w:rPr>
                <w:rFonts w:ascii="Times New Roman" w:hAnsi="Times New Roman"/>
                <w:sz w:val="28"/>
                <w:szCs w:val="28"/>
              </w:rPr>
              <w:t>17-01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40" w:rsidRDefault="00B57601" w:rsidP="00F259C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Bag.k</w:t>
            </w:r>
            <w:r w:rsidR="002F0ABD">
              <w:rPr>
                <w:rFonts w:ascii="Times New Roman" w:hAnsi="Times New Roman"/>
                <w:sz w:val="28"/>
                <w:szCs w:val="28"/>
                <w:lang w:val="en-US"/>
              </w:rPr>
              <w:t>bc@tatar.ru</w:t>
            </w:r>
          </w:p>
        </w:tc>
      </w:tr>
    </w:tbl>
    <w:p w:rsidR="00252E40" w:rsidRDefault="00252E40" w:rsidP="00252E40">
      <w:pPr>
        <w:ind w:left="4961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52E40" w:rsidRDefault="00252E40" w:rsidP="00252E40">
      <w:pPr>
        <w:rPr>
          <w:rFonts w:ascii="Times New Roman" w:hAnsi="Times New Roman"/>
          <w:sz w:val="28"/>
          <w:szCs w:val="28"/>
        </w:rPr>
      </w:pPr>
    </w:p>
    <w:p w:rsidR="00252E40" w:rsidRDefault="00252E40"/>
    <w:sectPr w:rsidR="00252E40" w:rsidSect="0073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2E40"/>
    <w:rsid w:val="000312E5"/>
    <w:rsid w:val="000A2424"/>
    <w:rsid w:val="00252E40"/>
    <w:rsid w:val="002F0ABD"/>
    <w:rsid w:val="00390825"/>
    <w:rsid w:val="00490126"/>
    <w:rsid w:val="00503165"/>
    <w:rsid w:val="00612D5B"/>
    <w:rsid w:val="0073767D"/>
    <w:rsid w:val="00753CCF"/>
    <w:rsid w:val="007A1D8B"/>
    <w:rsid w:val="007A6B5E"/>
    <w:rsid w:val="0085796C"/>
    <w:rsid w:val="00943E77"/>
    <w:rsid w:val="00AA24DF"/>
    <w:rsid w:val="00B57601"/>
    <w:rsid w:val="00BA24C0"/>
    <w:rsid w:val="00CD5D92"/>
    <w:rsid w:val="00D5558B"/>
    <w:rsid w:val="00DD4F89"/>
    <w:rsid w:val="00E014AC"/>
    <w:rsid w:val="00EA393E"/>
    <w:rsid w:val="00F1101F"/>
    <w:rsid w:val="00F57725"/>
    <w:rsid w:val="00F7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40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40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252E40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E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2E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52E40"/>
    <w:rPr>
      <w:color w:val="0000FF"/>
      <w:u w:val="single"/>
    </w:rPr>
  </w:style>
  <w:style w:type="table" w:styleId="a8">
    <w:name w:val="Table Grid"/>
    <w:basedOn w:val="a1"/>
    <w:rsid w:val="0025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56A79A31A7AA17489B3CD9908B1D889F8F7091B7268537863340B1EF34DFD420B18X4KCL" TargetMode="External"/><Relationship Id="rId5" Type="http://schemas.openxmlformats.org/officeDocument/2006/relationships/hyperlink" Target="consultantplus://offline/ref=A8356A79A31A7AA17489B3CD9908B1D889F8F60F197F68537863340B1EF34DFD420B184F9A71D9B9XEKAL" TargetMode="External"/><Relationship Id="rId4" Type="http://schemas.openxmlformats.org/officeDocument/2006/relationships/hyperlink" Target="consultantplus://offline/ref=53CD7B4DC14BF7EDADDCBA52562A7F3BE0082CC7B05987A4521F3177A55B5206iEW3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User</cp:lastModifiedBy>
  <cp:revision>11</cp:revision>
  <cp:lastPrinted>2016-03-23T08:10:00Z</cp:lastPrinted>
  <dcterms:created xsi:type="dcterms:W3CDTF">2016-03-19T04:50:00Z</dcterms:created>
  <dcterms:modified xsi:type="dcterms:W3CDTF">2016-03-23T08:13:00Z</dcterms:modified>
</cp:coreProperties>
</file>