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12" w:rsidRPr="00157F12" w:rsidRDefault="00157F12" w:rsidP="00157F12">
      <w:pPr>
        <w:keepNext/>
        <w:shd w:val="clear" w:color="auto" w:fill="FFFFFF"/>
        <w:ind w:firstLine="709"/>
        <w:jc w:val="both"/>
        <w:outlineLvl w:val="1"/>
        <w:rPr>
          <w:iCs/>
          <w:sz w:val="28"/>
          <w:szCs w:val="28"/>
        </w:rPr>
      </w:pPr>
      <w:r w:rsidRPr="00157F12">
        <w:rPr>
          <w:iCs/>
          <w:sz w:val="28"/>
          <w:szCs w:val="28"/>
        </w:rPr>
        <w:t xml:space="preserve">Прокуратура </w:t>
      </w:r>
      <w:proofErr w:type="spellStart"/>
      <w:r w:rsidRPr="00157F12">
        <w:rPr>
          <w:iCs/>
          <w:sz w:val="28"/>
          <w:szCs w:val="28"/>
        </w:rPr>
        <w:t>Кайбицкого</w:t>
      </w:r>
      <w:proofErr w:type="spellEnd"/>
      <w:r w:rsidRPr="00157F12">
        <w:rPr>
          <w:iCs/>
          <w:sz w:val="28"/>
          <w:szCs w:val="28"/>
        </w:rPr>
        <w:t xml:space="preserve"> района разъясняет  </w:t>
      </w:r>
    </w:p>
    <w:p w:rsidR="00157F12" w:rsidRPr="00157F12" w:rsidRDefault="00157F12" w:rsidP="00157F12">
      <w:pPr>
        <w:shd w:val="clear" w:color="auto" w:fill="FFFFFF"/>
        <w:spacing w:line="324" w:lineRule="atLeast"/>
        <w:ind w:firstLine="709"/>
        <w:jc w:val="both"/>
        <w:rPr>
          <w:sz w:val="28"/>
          <w:szCs w:val="28"/>
        </w:rPr>
      </w:pPr>
      <w:r w:rsidRPr="00157F12">
        <w:rPr>
          <w:sz w:val="28"/>
          <w:szCs w:val="28"/>
        </w:rPr>
        <w:t> </w:t>
      </w:r>
    </w:p>
    <w:p w:rsidR="00157F12" w:rsidRPr="00157F12" w:rsidRDefault="00157F12" w:rsidP="00157F12">
      <w:pPr>
        <w:keepNext/>
        <w:shd w:val="clear" w:color="auto" w:fill="FFFFFF"/>
        <w:ind w:firstLine="709"/>
        <w:jc w:val="both"/>
        <w:outlineLvl w:val="1"/>
        <w:rPr>
          <w:iCs/>
          <w:sz w:val="28"/>
          <w:szCs w:val="28"/>
        </w:rPr>
      </w:pPr>
      <w:r w:rsidRPr="00157F12">
        <w:rPr>
          <w:iCs/>
          <w:sz w:val="28"/>
          <w:szCs w:val="28"/>
        </w:rPr>
        <w:t xml:space="preserve"> Введена административная ответственность за нарушения режима труда и отдыха водителей</w:t>
      </w:r>
    </w:p>
    <w:p w:rsidR="00157F12" w:rsidRPr="00157F12" w:rsidRDefault="00157F12" w:rsidP="00157F12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</w:p>
    <w:p w:rsidR="00157F12" w:rsidRPr="00157F12" w:rsidRDefault="00157F12" w:rsidP="00157F12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157F12">
        <w:rPr>
          <w:color w:val="333333"/>
          <w:sz w:val="28"/>
          <w:szCs w:val="28"/>
        </w:rPr>
        <w:t>В соответствии с требованиями ч. 4 ст. 91 Трудового кодекса Российской Федерации, работодатель обязан вести учет времени, фактически отработанного водителем транспортного средства. </w:t>
      </w:r>
    </w:p>
    <w:p w:rsidR="00157F12" w:rsidRPr="00157F12" w:rsidRDefault="00157F12" w:rsidP="00157F12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157F12">
        <w:rPr>
          <w:color w:val="333333"/>
          <w:sz w:val="28"/>
          <w:szCs w:val="28"/>
        </w:rPr>
        <w:t>Федеральным законом от 26.07.2019 № 216-ФЗ внесены изменения в Кодекс Российской Федерации об административных правонарушениях, в соответствии с которыми с 1 ноября 2019 года к административной ответственности за нарушения режима труда и отдыха водителей будут привлекать должностных лиц, то есть руководителей организаций, и юридических лиц (работодателей), а не как ранее – только самих водителей. </w:t>
      </w:r>
    </w:p>
    <w:p w:rsidR="00157F12" w:rsidRPr="00157F12" w:rsidRDefault="00157F12" w:rsidP="00157F12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157F12">
        <w:rPr>
          <w:color w:val="333333"/>
          <w:sz w:val="28"/>
          <w:szCs w:val="28"/>
        </w:rPr>
        <w:t>При установлении времени управления транспортным средством и времени отдыха водителей с нарушением требований нормативно-правовых актов, размер административного штрафа для должностных лиц составит от 7 до 10 тысяч рублей, для юридических лиц от 20 до 50 тысяч рублей. </w:t>
      </w:r>
    </w:p>
    <w:p w:rsidR="00157F12" w:rsidRPr="00157F12" w:rsidRDefault="00157F12" w:rsidP="00157F12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157F12">
        <w:rPr>
          <w:color w:val="333333"/>
          <w:sz w:val="28"/>
          <w:szCs w:val="28"/>
        </w:rPr>
        <w:t xml:space="preserve">Поправки коснулись и выпуска на линию транспорта без </w:t>
      </w:r>
      <w:proofErr w:type="spellStart"/>
      <w:r w:rsidRPr="00157F12">
        <w:rPr>
          <w:color w:val="333333"/>
          <w:sz w:val="28"/>
          <w:szCs w:val="28"/>
        </w:rPr>
        <w:t>тахографа</w:t>
      </w:r>
      <w:proofErr w:type="spellEnd"/>
      <w:r w:rsidRPr="00157F12">
        <w:rPr>
          <w:color w:val="333333"/>
          <w:sz w:val="28"/>
          <w:szCs w:val="28"/>
        </w:rPr>
        <w:t xml:space="preserve">, если он обязателен (за исключением случая поломки </w:t>
      </w:r>
      <w:proofErr w:type="spellStart"/>
      <w:r w:rsidRPr="00157F12">
        <w:rPr>
          <w:color w:val="333333"/>
          <w:sz w:val="28"/>
          <w:szCs w:val="28"/>
        </w:rPr>
        <w:t>тахографа</w:t>
      </w:r>
      <w:proofErr w:type="spellEnd"/>
      <w:r w:rsidRPr="00157F12">
        <w:rPr>
          <w:color w:val="333333"/>
          <w:sz w:val="28"/>
          <w:szCs w:val="28"/>
        </w:rPr>
        <w:t xml:space="preserve"> после выпуска на линию транспортного средства). За это компаниям придется заплатить от 20 до 50 тысяч рублей. </w:t>
      </w:r>
    </w:p>
    <w:p w:rsidR="00157F12" w:rsidRPr="00157F12" w:rsidRDefault="00157F12" w:rsidP="00157F12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157F12">
        <w:rPr>
          <w:color w:val="333333"/>
          <w:sz w:val="28"/>
          <w:szCs w:val="28"/>
        </w:rPr>
        <w:t>Штраф для должностных лиц составит от 7 до 10 тысяч рублей.</w:t>
      </w:r>
    </w:p>
    <w:p w:rsidR="00EE0AC3" w:rsidRPr="00676E26" w:rsidRDefault="00EE0AC3" w:rsidP="00676E26">
      <w:bookmarkStart w:id="0" w:name="_GoBack"/>
      <w:bookmarkEnd w:id="0"/>
    </w:p>
    <w:sectPr w:rsidR="00EE0AC3" w:rsidRPr="0067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C1"/>
    <w:rsid w:val="00086643"/>
    <w:rsid w:val="00157F12"/>
    <w:rsid w:val="00676E26"/>
    <w:rsid w:val="00726343"/>
    <w:rsid w:val="007269C1"/>
    <w:rsid w:val="00B20686"/>
    <w:rsid w:val="00D170E9"/>
    <w:rsid w:val="00E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4AA76-220B-4747-804B-CF20E318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263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3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Багаево</dc:creator>
  <cp:keywords/>
  <dc:description/>
  <cp:lastModifiedBy>Багаево</cp:lastModifiedBy>
  <cp:revision>6</cp:revision>
  <dcterms:created xsi:type="dcterms:W3CDTF">2020-01-13T13:08:00Z</dcterms:created>
  <dcterms:modified xsi:type="dcterms:W3CDTF">2020-01-13T13:26:00Z</dcterms:modified>
</cp:coreProperties>
</file>